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厦门技师学院</w:t>
      </w:r>
      <w:r>
        <w:rPr>
          <w:rFonts w:hint="eastAsia"/>
          <w:b/>
          <w:sz w:val="36"/>
          <w:szCs w:val="36"/>
        </w:rPr>
        <w:t>合唱比赛服装定制</w:t>
      </w:r>
      <w:r>
        <w:rPr>
          <w:rFonts w:hint="eastAsia"/>
          <w:b/>
          <w:sz w:val="36"/>
          <w:szCs w:val="36"/>
          <w:lang w:eastAsia="zh-CN"/>
        </w:rPr>
        <w:t>报价</w:t>
      </w:r>
    </w:p>
    <w:p>
      <w:pPr>
        <w:jc w:val="both"/>
        <w:rPr>
          <w:rFonts w:hint="eastAsia"/>
          <w:b/>
          <w:sz w:val="36"/>
          <w:szCs w:val="36"/>
          <w:lang w:eastAsia="zh-CN"/>
        </w:rPr>
      </w:pPr>
    </w:p>
    <w:p>
      <w:pPr>
        <w:numPr>
          <w:ilvl w:val="0"/>
          <w:numId w:val="2"/>
        </w:numPr>
        <w:jc w:val="both"/>
        <w:rPr>
          <w:rFonts w:hint="eastAsia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服装定制样品图：</w:t>
      </w:r>
    </w:p>
    <w:p>
      <w:pPr>
        <w:pStyle w:val="2"/>
        <w:numPr>
          <w:ilvl w:val="4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eastAsia="zh-CN"/>
        </w:rPr>
        <w:drawing>
          <wp:inline distT="0" distB="0" distL="114300" distR="114300">
            <wp:extent cx="3644900" cy="3644900"/>
            <wp:effectExtent l="0" t="0" r="12700" b="12700"/>
            <wp:docPr id="1" name="图片 1" descr="衬衣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衬衣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617595" cy="3617595"/>
            <wp:effectExtent l="0" t="0" r="1905" b="1905"/>
            <wp:docPr id="2" name="图片 2" descr="衬衣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衬衣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男士衬衣</w:t>
      </w:r>
    </w:p>
    <w:p>
      <w:pPr>
        <w:pStyle w:val="3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71775" cy="4926330"/>
            <wp:effectExtent l="0" t="0" r="9525" b="7620"/>
            <wp:docPr id="3" name="图片 3" descr="008f5b338b2b0b95b89afef6118a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8f5b338b2b0b95b89afef6118a9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92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780030" cy="4940300"/>
            <wp:effectExtent l="0" t="0" r="1270" b="12700"/>
            <wp:docPr id="4" name="图片 4" descr="b6067866f4ac4a2db26eddd742ed7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6067866f4ac4a2db26eddd742ed7f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男士西裤</w:t>
      </w:r>
      <w:bookmarkStart w:id="0" w:name="_GoBack"/>
      <w:bookmarkEnd w:id="0"/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383915" cy="4758690"/>
            <wp:effectExtent l="0" t="0" r="6985" b="3810"/>
            <wp:docPr id="5" name="图片 5" descr="连衣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连衣裙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475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女士连衣裙</w:t>
      </w:r>
    </w:p>
    <w:p>
      <w:pPr>
        <w:numPr>
          <w:ilvl w:val="0"/>
          <w:numId w:val="2"/>
        </w:numPr>
        <w:jc w:val="both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报价表：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14563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92"/>
        <w:gridCol w:w="5400"/>
        <w:gridCol w:w="1095"/>
        <w:gridCol w:w="810"/>
        <w:gridCol w:w="2055"/>
        <w:gridCol w:w="1140"/>
        <w:gridCol w:w="117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91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物品名称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  <w:lang w:eastAsia="zh-CN"/>
              </w:rPr>
              <w:t>材质</w:t>
            </w:r>
            <w:r>
              <w:rPr>
                <w:rFonts w:hint="eastAsia" w:ascii="宋体" w:hAnsi="宋体"/>
                <w:sz w:val="24"/>
              </w:rPr>
              <w:t>参数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数量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尺码（定制服务）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品牌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单价(元)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总价</w:t>
            </w:r>
            <w:r>
              <w:rPr>
                <w:rFonts w:hint="eastAsia" w:ascii="宋体" w:hAnsi="宋体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男士衬衣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液氨免烫</w:t>
            </w:r>
            <w:r>
              <w:rPr>
                <w:rFonts w:hint="eastAsia" w:ascii="宋体" w:hAnsi="宋体"/>
                <w:sz w:val="24"/>
                <w:lang w:eastAsia="zh-CN"/>
              </w:rPr>
              <w:t>，明门襟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衬衫材质:100%精纺棉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领型：活插片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领尖长：5.5cm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克夫高：圆角克夫6.0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挂面衬宽：2.7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明线止口：0.3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加衬条部位：袖笼，直缝，里襟，后复式，肩缝，大后叉，拖肩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线料：免烫线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商品指数：100S双股长绒棉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纱织密度：100S/2*100S/2  160*110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免烫级别：3.5-4级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质量执行标准：GB/T2667-2002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服装成品出厂检验规则：FZ/T8004-2006标准执行</w:t>
            </w:r>
          </w:p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赠送:丝缎领带一条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件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提供量身服务，根据每一个人的量身结果针对每一套服装进行量身定做。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男士西裤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抗皱，面料亲肤防晒，吸湿透气，并可调节体温，抵抗紫外线。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西裤材质:桑蚕丝85%+抗皱纤维15%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西裤版型:商务桑蚕丝抗皱西裤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商品指数：微弹，薄款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缝线:进口COTS缝线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执行标准：GB/T2666-2009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赠送物品:真皮商务皮带一条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条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提供量身服务，根据每一个人的量身结果针对每一套服装进行量身定做。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女士连衣裙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裙子材质：95％聚酯纤维5％氨纶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里料材质: 高级进口弹力布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裙子款式:单翻领短袖直筒连衣裙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面料克重：</w:t>
            </w:r>
            <w:r>
              <w:rPr>
                <w:rFonts w:hint="eastAsia" w:ascii="宋体" w:hAnsi="宋体"/>
                <w:sz w:val="24"/>
                <w:lang w:eastAsia="zh-CN"/>
              </w:rPr>
              <w:t>不低于</w:t>
            </w:r>
            <w:r>
              <w:rPr>
                <w:rFonts w:hint="eastAsia" w:ascii="宋体" w:hAnsi="宋体"/>
                <w:sz w:val="24"/>
              </w:rPr>
              <w:t>430克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耐洗牢色度:原样变色&gt;4-5级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服装成品出厂检验规则：FZ/T8004-2006标准执行:GB/T18312-2000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赠送:胸针一个，真皮腰带一条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件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提供量身服务，根据每一个人的量身结果针对每一套服装进行量身定做。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atLeast"/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eastAsia="zh-CN"/>
        </w:rPr>
      </w:pPr>
    </w:p>
    <w:p>
      <w:pPr>
        <w:spacing w:line="240" w:lineRule="atLeas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>1、本次报价控制价为：男士衬衣+男士西裤不超过470元/套，女士连衣裙不超过470元/件，总预算控制价不超过175780元。</w:t>
      </w:r>
    </w:p>
    <w:p>
      <w:pPr>
        <w:spacing w:line="240" w:lineRule="atLeast"/>
        <w:ind w:firstLine="611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>2、供应商应视为此次报价为此项目的所有费用，其他所有费用由供应商承担，请知悉！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 w:firstLineChars="1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采购响应供应商全称（加盖公章）：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联系方式：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>日 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77581"/>
    <w:multiLevelType w:val="singleLevel"/>
    <w:tmpl w:val="20C77581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50"/>
    <w:rsid w:val="000A6178"/>
    <w:rsid w:val="00107E83"/>
    <w:rsid w:val="002C2090"/>
    <w:rsid w:val="002D2721"/>
    <w:rsid w:val="0035554A"/>
    <w:rsid w:val="004B2F96"/>
    <w:rsid w:val="004C51BB"/>
    <w:rsid w:val="00671698"/>
    <w:rsid w:val="006B4E79"/>
    <w:rsid w:val="006C60F5"/>
    <w:rsid w:val="006E6C50"/>
    <w:rsid w:val="006F12BF"/>
    <w:rsid w:val="00751A41"/>
    <w:rsid w:val="007637FF"/>
    <w:rsid w:val="00794AB6"/>
    <w:rsid w:val="0079578F"/>
    <w:rsid w:val="007F72D0"/>
    <w:rsid w:val="0088025F"/>
    <w:rsid w:val="00957E43"/>
    <w:rsid w:val="00977ABF"/>
    <w:rsid w:val="00A93690"/>
    <w:rsid w:val="00AA20A0"/>
    <w:rsid w:val="00B17274"/>
    <w:rsid w:val="00B233D9"/>
    <w:rsid w:val="00B34FF4"/>
    <w:rsid w:val="00D757A6"/>
    <w:rsid w:val="00D9480E"/>
    <w:rsid w:val="00DD443E"/>
    <w:rsid w:val="00E76988"/>
    <w:rsid w:val="00F1129F"/>
    <w:rsid w:val="00F57083"/>
    <w:rsid w:val="01B873E9"/>
    <w:rsid w:val="0BDF66CA"/>
    <w:rsid w:val="0C4C4755"/>
    <w:rsid w:val="26A3375E"/>
    <w:rsid w:val="29C83E8A"/>
    <w:rsid w:val="496F368B"/>
    <w:rsid w:val="498B46B8"/>
    <w:rsid w:val="62BF38A4"/>
    <w:rsid w:val="6DD251BB"/>
    <w:rsid w:val="7324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F6CFB-6CD8-417C-AE13-81750A332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678</Characters>
  <Lines>5</Lines>
  <Paragraphs>1</Paragraphs>
  <TotalTime>5</TotalTime>
  <ScaleCrop>false</ScaleCrop>
  <LinksUpToDate>false</LinksUpToDate>
  <CharactersWithSpaces>795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2021-03-24T02:41:00Z</dcterms:created>
  <dc:creator>赖铭锋</dc:creator>
  <cp:lastModifiedBy>鲁腾腾</cp:lastModifiedBy>
  <dcterms:modified xsi:type="dcterms:W3CDTF">2021-04-26T02:10:28Z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9EFAC07038914FD0B7D7DDF0BA902336</vt:lpwstr>
  </property>
</Properties>
</file>