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绿化苗木</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绿化苗木项目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27</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项目内容联系人：张老师 0592-7760155</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绿化苗木</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12.886</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hint="eastAsia" w:ascii="宋体" w:hAnsi="宋体"/>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lang w:val="en-US" w:eastAsia="zh-CN"/>
        </w:rPr>
        <w:t>2</w:t>
      </w:r>
      <w:r>
        <w:rPr>
          <w:rFonts w:hint="eastAsia" w:ascii="宋体" w:hAnsi="宋体"/>
          <w:sz w:val="24"/>
        </w:rPr>
        <w:t>、交货期：合同签定后根据采购方需求</w:t>
      </w:r>
      <w:r>
        <w:rPr>
          <w:rFonts w:hint="eastAsia" w:ascii="宋体" w:hAnsi="宋体"/>
          <w:color w:val="auto"/>
          <w:sz w:val="24"/>
        </w:rPr>
        <w:t>下单</w:t>
      </w:r>
      <w:r>
        <w:rPr>
          <w:rFonts w:hint="eastAsia" w:ascii="宋体" w:hAnsi="宋体"/>
          <w:color w:val="auto"/>
          <w:sz w:val="24"/>
          <w:highlight w:val="yellow"/>
          <w:lang w:val="en-US" w:eastAsia="zh-CN"/>
        </w:rPr>
        <w:t>十</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3、厦门技师学院绿化苗木项目报价表并加盖公章。</w:t>
      </w:r>
    </w:p>
    <w:p>
      <w:pPr>
        <w:spacing w:line="360" w:lineRule="auto"/>
        <w:ind w:firstLine="480" w:firstLineChars="200"/>
        <w:rPr>
          <w:rFonts w:hint="eastAsia" w:ascii="宋体" w:hAnsi="宋体"/>
          <w:sz w:val="24"/>
        </w:rPr>
      </w:pPr>
      <w:r>
        <w:rPr>
          <w:rFonts w:hint="eastAsia" w:ascii="宋体" w:hAnsi="宋体"/>
          <w:sz w:val="24"/>
        </w:rPr>
        <w:t>4、成交供应商在供货、</w:t>
      </w:r>
      <w:r>
        <w:rPr>
          <w:rFonts w:hint="eastAsia" w:ascii="宋体" w:hAnsi="宋体"/>
          <w:sz w:val="24"/>
          <w:lang w:eastAsia="zh-CN"/>
        </w:rPr>
        <w:t>安装</w:t>
      </w:r>
      <w:r>
        <w:rPr>
          <w:rFonts w:hint="eastAsia" w:ascii="宋体" w:hAnsi="宋体"/>
          <w:sz w:val="24"/>
        </w:rPr>
        <w:t>及运营维护过程中若有出现安全事故，其责任及相应的赔偿均由成交供应商自行承担，采购人不承担所有责任及义务。须提供承诺书。</w:t>
      </w:r>
    </w:p>
    <w:p>
      <w:pPr>
        <w:spacing w:line="360" w:lineRule="auto"/>
        <w:ind w:firstLine="480" w:firstLineChars="200"/>
        <w:rPr>
          <w:rFonts w:hint="eastAsia" w:ascii="宋体" w:hAnsi="宋体"/>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b/>
          <w:bCs/>
          <w:sz w:val="24"/>
        </w:rPr>
        <w:t>须提供书面</w:t>
      </w:r>
      <w:r>
        <w:rPr>
          <w:rFonts w:hint="eastAsia" w:ascii="宋体" w:hAnsi="宋体"/>
          <w:b/>
          <w:bCs/>
          <w:sz w:val="24"/>
          <w:lang w:eastAsia="zh-CN"/>
        </w:rPr>
        <w:t>证明及</w:t>
      </w:r>
      <w:r>
        <w:rPr>
          <w:rFonts w:hint="eastAsia" w:ascii="宋体" w:hAnsi="宋体"/>
          <w:b/>
          <w:bCs/>
          <w:sz w:val="24"/>
        </w:rPr>
        <w:t>承诺书。</w:t>
      </w:r>
    </w:p>
    <w:p>
      <w:pPr>
        <w:spacing w:line="360" w:lineRule="auto"/>
        <w:ind w:firstLine="480" w:firstLineChars="200"/>
        <w:rPr>
          <w:rFonts w:hint="eastAsia" w:ascii="宋体" w:hAnsi="宋体"/>
          <w:sz w:val="24"/>
          <w:lang w:val="en-US" w:eastAsia="zh-CN"/>
        </w:rPr>
      </w:pPr>
      <w:r>
        <w:rPr>
          <w:rFonts w:hint="eastAsia" w:ascii="宋体" w:hAnsi="宋体"/>
          <w:sz w:val="24"/>
        </w:rPr>
        <w:t>6</w:t>
      </w:r>
      <w:r>
        <w:rPr>
          <w:rFonts w:hint="eastAsia" w:ascii="宋体" w:hAnsi="宋体"/>
          <w:sz w:val="24"/>
          <w:lang w:val="en-US" w:eastAsia="zh-CN"/>
        </w:rPr>
        <w:t>、</w:t>
      </w:r>
      <w:r>
        <w:rPr>
          <w:rFonts w:hint="eastAsia" w:ascii="宋体" w:hAnsi="宋体"/>
          <w:sz w:val="24"/>
        </w:rPr>
        <w:t>成交供应商须严格按照</w:t>
      </w:r>
      <w:bookmarkStart w:id="6" w:name="_Hlk54506677"/>
      <w:r>
        <w:rPr>
          <w:rFonts w:hint="eastAsia" w:ascii="宋体" w:hAnsi="宋体"/>
          <w:sz w:val="24"/>
          <w:lang w:eastAsia="zh-CN"/>
        </w:rPr>
        <w:t>报价表中的物品</w:t>
      </w:r>
      <w:r>
        <w:rPr>
          <w:rFonts w:hint="eastAsia" w:ascii="宋体" w:hAnsi="宋体"/>
          <w:sz w:val="24"/>
        </w:rPr>
        <w:t>清单</w:t>
      </w:r>
      <w:bookmarkEnd w:id="6"/>
      <w:r>
        <w:rPr>
          <w:rFonts w:hint="eastAsia" w:ascii="宋体" w:hAnsi="宋体"/>
          <w:sz w:val="24"/>
        </w:rPr>
        <w:t>供货</w:t>
      </w:r>
      <w:r>
        <w:rPr>
          <w:rFonts w:hint="eastAsia" w:ascii="宋体" w:hAnsi="宋体"/>
          <w:sz w:val="24"/>
          <w:lang w:eastAsia="zh-CN"/>
        </w:rPr>
        <w:t>，</w:t>
      </w:r>
      <w:r>
        <w:rPr>
          <w:rFonts w:hint="eastAsia" w:ascii="宋体" w:hAnsi="宋体"/>
          <w:b/>
          <w:bCs/>
          <w:sz w:val="24"/>
        </w:rPr>
        <w:t>须提供承诺书</w:t>
      </w:r>
      <w:r>
        <w:rPr>
          <w:rFonts w:hint="eastAsia" w:ascii="宋体" w:hAnsi="宋体"/>
          <w:b/>
          <w:bCs/>
          <w:sz w:val="24"/>
          <w:lang w:val="en-US" w:eastAsia="zh-CN"/>
        </w:rPr>
        <w:t>盖公章。</w:t>
      </w:r>
    </w:p>
    <w:p>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7、</w:t>
      </w:r>
      <w:r>
        <w:rPr>
          <w:rFonts w:hint="eastAsia" w:ascii="宋体" w:hAnsi="宋体"/>
          <w:sz w:val="24"/>
        </w:rPr>
        <w:t>成交供应商</w:t>
      </w:r>
      <w:r>
        <w:rPr>
          <w:rFonts w:hint="eastAsia" w:ascii="宋体" w:hAnsi="宋体"/>
          <w:sz w:val="24"/>
          <w:lang w:eastAsia="zh-CN"/>
        </w:rPr>
        <w:t>所提供的</w:t>
      </w:r>
      <w:r>
        <w:rPr>
          <w:rFonts w:hint="eastAsia" w:ascii="宋体" w:hAnsi="宋体"/>
          <w:sz w:val="24"/>
          <w:lang w:val="en-US" w:eastAsia="zh-CN"/>
        </w:rPr>
        <w:t>苗木树形需要采购方确认较好树形方能进场，种植当天需现场种植指导，并提供半年养护指导，并保证苗木存活。</w:t>
      </w:r>
      <w:r>
        <w:rPr>
          <w:rFonts w:hint="eastAsia" w:ascii="宋体" w:hAnsi="宋体"/>
          <w:b/>
          <w:bCs/>
          <w:sz w:val="24"/>
        </w:rPr>
        <w:t>须提供承诺书</w:t>
      </w:r>
      <w:r>
        <w:rPr>
          <w:rFonts w:hint="eastAsia" w:ascii="宋体" w:hAnsi="宋体"/>
          <w:b/>
          <w:bCs/>
          <w:sz w:val="24"/>
          <w:lang w:val="en-US" w:eastAsia="zh-CN"/>
        </w:rPr>
        <w:t>盖公章。</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415216384"/>
      <w:bookmarkStart w:id="9" w:name="_Toc361840720"/>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ascii="宋体" w:hAnsi="宋体"/>
          <w:sz w:val="24"/>
        </w:rPr>
      </w:pPr>
      <w:bookmarkStart w:id="11" w:name="_Toc361840721"/>
      <w:bookmarkStart w:id="12" w:name="_Toc415216385"/>
      <w:bookmarkStart w:id="13" w:name="_Toc363578333"/>
      <w:r>
        <w:rPr>
          <w:rFonts w:hint="eastAsia" w:ascii="宋体" w:hAnsi="宋体"/>
          <w:sz w:val="24"/>
        </w:rPr>
        <w:t>1、本项目须列出</w:t>
      </w:r>
      <w:r>
        <w:rPr>
          <w:rFonts w:hint="eastAsia" w:ascii="宋体" w:hAnsi="宋体"/>
          <w:sz w:val="24"/>
          <w:highlight w:val="none"/>
        </w:rPr>
        <w:t>各细项目</w:t>
      </w:r>
      <w:r>
        <w:rPr>
          <w:rFonts w:hint="eastAsia" w:ascii="宋体" w:hAnsi="宋体"/>
          <w:sz w:val="24"/>
          <w:highlight w:val="none"/>
          <w:lang w:val="en-US" w:eastAsia="zh-CN"/>
        </w:rPr>
        <w:t>规格型号、</w:t>
      </w:r>
      <w:r>
        <w:rPr>
          <w:rFonts w:hint="eastAsia" w:ascii="宋体" w:hAnsi="宋体"/>
          <w:sz w:val="24"/>
          <w:highlight w:val="none"/>
        </w:rPr>
        <w:t>单价及总价；采购响应供</w:t>
      </w:r>
      <w:r>
        <w:rPr>
          <w:rFonts w:hint="eastAsia" w:ascii="宋体" w:hAnsi="宋体"/>
          <w:sz w:val="24"/>
        </w:rPr>
        <w:t>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3578334"/>
      <w:bookmarkStart w:id="16" w:name="_Toc361840722"/>
      <w:bookmarkStart w:id="17" w:name="_Toc363578335"/>
      <w:bookmarkStart w:id="18" w:name="_Toc415216389"/>
      <w:bookmarkStart w:id="19" w:name="_Toc361840725"/>
    </w:p>
    <w:p>
      <w:pPr>
        <w:spacing w:line="360" w:lineRule="auto"/>
        <w:jc w:val="left"/>
        <w:rPr>
          <w:rFonts w:hint="eastAsia" w:ascii="宋体" w:hAnsi="宋体" w:eastAsia="宋体"/>
          <w:b/>
          <w:sz w:val="24"/>
          <w:lang w:eastAsia="zh-CN"/>
        </w:rPr>
      </w:pPr>
      <w:r>
        <w:rPr>
          <w:rFonts w:hint="eastAsia" w:ascii="宋体" w:hAnsi="宋体"/>
          <w:b/>
          <w:sz w:val="24"/>
        </w:rPr>
        <w:t>五、</w:t>
      </w:r>
      <w:bookmarkEnd w:id="14"/>
      <w:bookmarkEnd w:id="15"/>
      <w:bookmarkEnd w:id="16"/>
      <w:r>
        <w:rPr>
          <w:rFonts w:hint="eastAsia" w:ascii="宋体" w:hAnsi="宋体"/>
          <w:b/>
          <w:sz w:val="24"/>
          <w:lang w:eastAsia="zh-CN"/>
        </w:rPr>
        <w:t>质保期</w:t>
      </w:r>
    </w:p>
    <w:p>
      <w:pPr>
        <w:spacing w:line="360" w:lineRule="auto"/>
        <w:ind w:firstLine="595" w:firstLineChars="248"/>
        <w:jc w:val="left"/>
        <w:rPr>
          <w:rFonts w:ascii="宋体" w:hAnsi="宋体" w:cs="Arial"/>
          <w:sz w:val="24"/>
        </w:rPr>
      </w:pPr>
      <w:bookmarkStart w:id="20" w:name="_Toc191691980"/>
      <w:bookmarkStart w:id="21" w:name="_Toc169944033"/>
      <w:bookmarkStart w:id="22" w:name="_Toc169877486"/>
      <w:r>
        <w:rPr>
          <w:rFonts w:hint="eastAsia" w:ascii="宋体" w:hAnsi="宋体" w:cs="Arial"/>
          <w:sz w:val="24"/>
        </w:rPr>
        <w:t>本项目要求</w:t>
      </w:r>
      <w:r>
        <w:rPr>
          <w:rFonts w:hint="eastAsia" w:ascii="宋体" w:hAnsi="宋体" w:cs="Arial"/>
          <w:sz w:val="24"/>
          <w:lang w:eastAsia="zh-CN"/>
        </w:rPr>
        <w:t>所提供苗木</w:t>
      </w:r>
      <w:r>
        <w:rPr>
          <w:rFonts w:hint="eastAsia" w:ascii="宋体" w:hAnsi="宋体" w:cs="Arial"/>
          <w:sz w:val="24"/>
        </w:rPr>
        <w:t>自验收合格投入</w:t>
      </w:r>
      <w:r>
        <w:rPr>
          <w:rFonts w:hint="eastAsia" w:ascii="宋体" w:hAnsi="宋体" w:cs="Arial"/>
          <w:sz w:val="24"/>
          <w:lang w:eastAsia="zh-CN"/>
        </w:rPr>
        <w:t>种植</w:t>
      </w:r>
      <w:r>
        <w:rPr>
          <w:rFonts w:hint="eastAsia" w:ascii="宋体" w:hAnsi="宋体" w:cs="Arial"/>
          <w:sz w:val="24"/>
        </w:rPr>
        <w:t>之日</w:t>
      </w:r>
      <w:r>
        <w:rPr>
          <w:rFonts w:hint="eastAsia" w:ascii="宋体" w:hAnsi="宋体" w:cs="Arial"/>
          <w:sz w:val="24"/>
          <w:lang w:eastAsia="zh-CN"/>
        </w:rPr>
        <w:t>起，提供相关技术指导，包活半年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5个工作</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持有正式发票和采购人所开具的验收合格证明待种植完成验收合格后付合同款项的70%，</w:t>
      </w:r>
      <w:r>
        <w:rPr>
          <w:rFonts w:hint="eastAsia" w:ascii="宋体" w:hAnsi="宋体"/>
          <w:sz w:val="24"/>
          <w:szCs w:val="20"/>
          <w:lang w:eastAsia="zh-CN"/>
        </w:rPr>
        <w:t>剩余的30%余款在验收合格满半年后15个工作日内付清。</w:t>
      </w:r>
      <w:bookmarkStart w:id="28" w:name="_GoBack"/>
      <w:bookmarkEnd w:id="28"/>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398284535"/>
      <w:bookmarkStart w:id="25" w:name="_Toc431190639"/>
      <w:bookmarkStart w:id="26" w:name="_Toc532149370"/>
      <w:bookmarkStart w:id="27" w:name="_Toc398504591"/>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ind w:firstLine="480" w:firstLineChars="200"/>
              <w:rPr>
                <w:rFonts w:hint="eastAsia" w:ascii="宋体" w:hAnsi="宋体" w:eastAsia="宋体"/>
                <w:sz w:val="24"/>
                <w:highlight w:val="yellow"/>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ind w:firstLine="480" w:firstLineChars="200"/>
              <w:rPr>
                <w:rFonts w:hint="eastAsia" w:ascii="宋体" w:hAnsi="宋体" w:eastAsia="宋体"/>
                <w:sz w:val="24"/>
                <w:highlight w:val="yellow"/>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pStyle w:val="2"/>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82119B1"/>
    <w:rsid w:val="09CE47BF"/>
    <w:rsid w:val="0A770424"/>
    <w:rsid w:val="0AF61B41"/>
    <w:rsid w:val="0B4873C5"/>
    <w:rsid w:val="0C1500D3"/>
    <w:rsid w:val="0D4222E1"/>
    <w:rsid w:val="0D70035B"/>
    <w:rsid w:val="0D7C0E73"/>
    <w:rsid w:val="0DCE1FE7"/>
    <w:rsid w:val="0E0F7B41"/>
    <w:rsid w:val="0F3A1346"/>
    <w:rsid w:val="10580EF2"/>
    <w:rsid w:val="10785D27"/>
    <w:rsid w:val="10AD6FE3"/>
    <w:rsid w:val="10B91C8B"/>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A2506F"/>
    <w:rsid w:val="19B01304"/>
    <w:rsid w:val="19E85971"/>
    <w:rsid w:val="19F94502"/>
    <w:rsid w:val="1A9539C1"/>
    <w:rsid w:val="1C231B3B"/>
    <w:rsid w:val="1DF37DC9"/>
    <w:rsid w:val="1E3A75EE"/>
    <w:rsid w:val="2073394E"/>
    <w:rsid w:val="20830AD6"/>
    <w:rsid w:val="20D426AA"/>
    <w:rsid w:val="20FF203C"/>
    <w:rsid w:val="21BB76AD"/>
    <w:rsid w:val="223E1EF7"/>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DDE71DB"/>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88E23FC"/>
    <w:rsid w:val="5B6D0D80"/>
    <w:rsid w:val="5C264920"/>
    <w:rsid w:val="5C9B36D0"/>
    <w:rsid w:val="5D4263CD"/>
    <w:rsid w:val="5D4A7B3F"/>
    <w:rsid w:val="5D993B95"/>
    <w:rsid w:val="5DE970D3"/>
    <w:rsid w:val="5ED22A09"/>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79B6FA4"/>
    <w:rsid w:val="67EB17D5"/>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3C6F6E"/>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2</TotalTime>
  <ScaleCrop>false</ScaleCrop>
  <LinksUpToDate>false</LinksUpToDate>
  <CharactersWithSpaces>4161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2021-04-19T01:45:52Z</cp:lastPrinted>
  <dcterms:modified xsi:type="dcterms:W3CDTF">2021-04-19T01:58:40Z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29668CCCEF764AAE998187A6DBE09B1C</vt:lpwstr>
  </property>
</Properties>
</file>