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spacing w:before="240" w:line="0" w:lineRule="atLeast"/>
        <w:ind w:firstLine="154" w:firstLineChars="48"/>
        <w:jc w:val="center"/>
        <w:rPr>
          <w:rFonts w:ascii="宋体" w:hAnsi="宋体"/>
          <w:b/>
          <w:bCs/>
          <w:sz w:val="32"/>
          <w:szCs w:val="20"/>
          <w:u w:val="single"/>
        </w:rPr>
      </w:pPr>
      <w:r>
        <w:rPr>
          <w:rFonts w:hint="eastAsia" w:ascii="宋体" w:hAnsi="宋体"/>
          <w:b/>
          <w:bCs/>
          <w:sz w:val="32"/>
          <w:szCs w:val="20"/>
        </w:rPr>
        <w:t>项目名称：</w:t>
      </w:r>
      <w:r>
        <w:rPr>
          <w:rFonts w:hint="eastAsia"/>
          <w:b/>
          <w:bCs/>
          <w:sz w:val="32"/>
          <w:szCs w:val="32"/>
          <w:u w:val="single"/>
          <w:lang w:val="en-US" w:eastAsia="zh-CN"/>
        </w:rPr>
        <w:t>环校北路、环校西路电子围栏建设</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5"/>
        <w:spacing w:line="440" w:lineRule="exact"/>
        <w:jc w:val="center"/>
        <w:rPr>
          <w:rFonts w:hAnsi="宋体"/>
          <w:b/>
          <w:sz w:val="32"/>
        </w:rPr>
      </w:pPr>
      <w:r>
        <w:rPr>
          <w:rFonts w:hint="eastAsia" w:hAnsi="宋体"/>
          <w:b/>
          <w:sz w:val="32"/>
        </w:rPr>
        <w:t>2021</w:t>
      </w:r>
      <w:r>
        <w:rPr>
          <w:rFonts w:hAnsi="宋体"/>
          <w:b/>
          <w:sz w:val="32"/>
        </w:rPr>
        <w:t>年</w:t>
      </w:r>
      <w:r>
        <w:rPr>
          <w:rFonts w:hint="eastAsia" w:hAnsi="宋体"/>
          <w:b/>
          <w:sz w:val="32"/>
          <w:lang w:val="en-US" w:eastAsia="zh-CN"/>
        </w:rPr>
        <w:t>4</w:t>
      </w:r>
      <w:r>
        <w:rPr>
          <w:rFonts w:hAnsi="宋体"/>
          <w:b/>
          <w:sz w:val="32"/>
        </w:rPr>
        <w:t>月</w:t>
      </w:r>
    </w:p>
    <w:p>
      <w:pPr>
        <w:pStyle w:val="5"/>
        <w:spacing w:before="240" w:line="440" w:lineRule="exact"/>
        <w:rPr>
          <w:rFonts w:hAnsi="宋体"/>
          <w:b/>
          <w:sz w:val="32"/>
        </w:rPr>
      </w:pPr>
    </w:p>
    <w:p>
      <w:pPr>
        <w:pStyle w:val="3"/>
        <w:keepNext w:val="0"/>
        <w:spacing w:before="0" w:after="0" w:line="460" w:lineRule="exact"/>
        <w:jc w:val="center"/>
        <w:rPr>
          <w:rFonts w:hint="eastAsia" w:ascii="宋体" w:hAnsi="宋体" w:eastAsia="宋体"/>
          <w:sz w:val="28"/>
        </w:rPr>
      </w:pPr>
      <w:bookmarkStart w:id="0" w:name="_Toc415216371"/>
      <w:bookmarkStart w:id="1" w:name="_Toc185762835"/>
    </w:p>
    <w:p>
      <w:pPr>
        <w:pStyle w:val="3"/>
        <w:keepNext w:val="0"/>
        <w:spacing w:before="0" w:after="0" w:line="460" w:lineRule="exact"/>
        <w:jc w:val="center"/>
        <w:rPr>
          <w:rFonts w:hint="eastAsia" w:ascii="宋体" w:hAnsi="宋体" w:eastAsia="宋体"/>
          <w:sz w:val="28"/>
        </w:rPr>
      </w:pPr>
    </w:p>
    <w:p>
      <w:pPr>
        <w:pStyle w:val="3"/>
        <w:keepNext w:val="0"/>
        <w:spacing w:before="0" w:after="0" w:line="460" w:lineRule="exact"/>
        <w:jc w:val="center"/>
        <w:rPr>
          <w:rFonts w:ascii="宋体" w:hAnsi="宋体" w:eastAsia="宋体"/>
          <w:sz w:val="28"/>
        </w:rPr>
      </w:pPr>
      <w:r>
        <w:rPr>
          <w:rFonts w:hint="eastAsia" w:ascii="宋体" w:hAnsi="宋体" w:eastAsia="宋体"/>
          <w:sz w:val="28"/>
        </w:rPr>
        <w:t>一、采购邀请</w:t>
      </w:r>
      <w:bookmarkEnd w:id="0"/>
      <w:bookmarkEnd w:id="1"/>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color w:val="FF0000"/>
          <w:sz w:val="24"/>
          <w:u w:val="single"/>
        </w:rPr>
        <w:t>环校北路、环校西路电子围栏建设</w:t>
      </w:r>
      <w:r>
        <w:rPr>
          <w:rFonts w:hint="eastAsia" w:ascii="宋体" w:hAnsi="宋体"/>
          <w:sz w:val="24"/>
        </w:rPr>
        <w:t>项目以</w:t>
      </w:r>
      <w:r>
        <w:rPr>
          <w:rFonts w:hint="eastAsia" w:ascii="宋体" w:hAnsi="宋体"/>
          <w:b/>
          <w:bCs/>
          <w:color w:val="FF0000"/>
          <w:sz w:val="24"/>
          <w:u w:val="single"/>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w:t>
      </w:r>
      <w:r>
        <w:rPr>
          <w:rFonts w:hint="eastAsia" w:ascii="宋体" w:hAnsi="宋体"/>
          <w:spacing w:val="-14"/>
          <w:sz w:val="24"/>
        </w:rPr>
        <w:t>项目(服务)名称、数量及主要技术规格：见附件</w:t>
      </w:r>
    </w:p>
    <w:p>
      <w:pPr>
        <w:spacing w:line="460" w:lineRule="exact"/>
        <w:rPr>
          <w:rFonts w:hint="eastAsia" w:ascii="宋体" w:hAnsi="宋体"/>
          <w:sz w:val="24"/>
        </w:rPr>
      </w:pPr>
      <w:r>
        <w:rPr>
          <w:rFonts w:hint="eastAsia" w:ascii="宋体" w:hAnsi="宋体"/>
          <w:sz w:val="24"/>
        </w:rPr>
        <w:t>2、截止时间：采购响应文件应于</w:t>
      </w:r>
      <w:r>
        <w:rPr>
          <w:rFonts w:hint="eastAsia" w:ascii="宋体" w:hAnsi="宋体"/>
          <w:color w:val="FF0000"/>
          <w:sz w:val="24"/>
        </w:rPr>
        <w:t>[</w:t>
      </w:r>
      <w:r>
        <w:rPr>
          <w:rFonts w:hint="eastAsia" w:ascii="宋体" w:hAnsi="宋体"/>
          <w:color w:val="FF0000"/>
          <w:sz w:val="24"/>
          <w:u w:val="single"/>
        </w:rPr>
        <w:t>2021年</w:t>
      </w:r>
      <w:r>
        <w:rPr>
          <w:rFonts w:hint="eastAsia" w:ascii="宋体" w:hAnsi="宋体"/>
          <w:color w:val="FF0000"/>
          <w:sz w:val="24"/>
          <w:u w:val="single"/>
          <w:lang w:val="en-US" w:eastAsia="zh-CN"/>
        </w:rPr>
        <w:t>4</w:t>
      </w:r>
      <w:r>
        <w:rPr>
          <w:rFonts w:hint="eastAsia" w:ascii="宋体" w:hAnsi="宋体"/>
          <w:color w:val="FF0000"/>
          <w:sz w:val="24"/>
          <w:u w:val="single"/>
        </w:rPr>
        <w:t>月</w:t>
      </w:r>
      <w:r>
        <w:rPr>
          <w:rFonts w:hint="eastAsia" w:ascii="宋体" w:hAnsi="宋体"/>
          <w:color w:val="FF0000"/>
          <w:sz w:val="24"/>
          <w:u w:val="single"/>
          <w:lang w:val="en-US" w:eastAsia="zh-CN"/>
        </w:rPr>
        <w:t>26</w:t>
      </w:r>
      <w:r>
        <w:rPr>
          <w:rFonts w:hint="eastAsia" w:ascii="宋体" w:hAnsi="宋体"/>
          <w:color w:val="FF0000"/>
          <w:sz w:val="24"/>
          <w:u w:val="single"/>
        </w:rPr>
        <w:t>日]</w:t>
      </w:r>
      <w:r>
        <w:rPr>
          <w:rFonts w:hint="eastAsia" w:ascii="宋体" w:hAnsi="宋体"/>
          <w:color w:val="FF0000"/>
          <w:sz w:val="24"/>
          <w:u w:val="single"/>
          <w:lang w:eastAsia="zh-CN"/>
        </w:rPr>
        <w:t>下午</w:t>
      </w:r>
      <w:r>
        <w:rPr>
          <w:rFonts w:hint="eastAsia" w:ascii="宋体" w:hAnsi="宋体"/>
          <w:color w:val="FF0000"/>
          <w:sz w:val="24"/>
          <w:u w:val="single"/>
        </w:rPr>
        <w:t>[1</w:t>
      </w:r>
      <w:r>
        <w:rPr>
          <w:rFonts w:hint="eastAsia" w:ascii="宋体" w:hAnsi="宋体"/>
          <w:color w:val="FF0000"/>
          <w:sz w:val="24"/>
          <w:u w:val="single"/>
          <w:lang w:val="en-US" w:eastAsia="zh-CN"/>
        </w:rPr>
        <w:t>6</w:t>
      </w:r>
      <w:r>
        <w:rPr>
          <w:rFonts w:hint="eastAsia" w:ascii="宋体" w:hAnsi="宋体"/>
          <w:color w:val="FF0000"/>
          <w:sz w:val="24"/>
          <w:u w:val="single"/>
        </w:rPr>
        <w:t>:00:00]（北京时间）</w:t>
      </w:r>
      <w:r>
        <w:rPr>
          <w:rFonts w:hint="eastAsia" w:ascii="宋体" w:hAnsi="宋体"/>
          <w:sz w:val="24"/>
        </w:rPr>
        <w:t>之前提交到</w:t>
      </w:r>
      <w:r>
        <w:rPr>
          <w:rFonts w:hint="eastAsia" w:ascii="宋体" w:hAnsi="宋体"/>
          <w:color w:val="FF0000"/>
          <w:sz w:val="24"/>
        </w:rPr>
        <w:t>[</w:t>
      </w:r>
      <w:r>
        <w:rPr>
          <w:rFonts w:hint="eastAsia" w:ascii="宋体" w:hAnsi="宋体"/>
          <w:b/>
          <w:color w:val="FF0000"/>
          <w:sz w:val="24"/>
        </w:rPr>
        <w:t>厦门技师学院后勤保卫处</w:t>
      </w:r>
      <w:r>
        <w:rPr>
          <w:rFonts w:hint="eastAsia" w:ascii="宋体" w:hAnsi="宋体"/>
          <w:color w:val="FF0000"/>
          <w:sz w:val="24"/>
        </w:rPr>
        <w:t>]</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ascii="宋体" w:hAnsi="宋体"/>
          <w:kern w:val="0"/>
          <w:sz w:val="24"/>
        </w:rPr>
      </w:pPr>
      <w:r>
        <w:rPr>
          <w:rFonts w:hint="eastAsia" w:ascii="宋体" w:hAnsi="宋体"/>
          <w:kern w:val="0"/>
          <w:sz w:val="24"/>
        </w:rPr>
        <w:t>3、现场统一踏勘</w:t>
      </w:r>
      <w:r>
        <w:rPr>
          <w:rFonts w:hint="eastAsia" w:ascii="宋体" w:hAnsi="宋体"/>
          <w:kern w:val="0"/>
          <w:sz w:val="24"/>
          <w:highlight w:val="none"/>
        </w:rPr>
        <w:t>时间：202</w:t>
      </w:r>
      <w:r>
        <w:rPr>
          <w:rFonts w:hint="eastAsia" w:ascii="宋体" w:hAnsi="宋体"/>
          <w:kern w:val="0"/>
          <w:sz w:val="24"/>
          <w:highlight w:val="none"/>
          <w:lang w:val="en-US" w:eastAsia="zh-CN"/>
        </w:rPr>
        <w:t>1</w:t>
      </w:r>
      <w:r>
        <w:rPr>
          <w:rFonts w:hint="eastAsia" w:ascii="宋体" w:hAnsi="宋体"/>
          <w:kern w:val="0"/>
          <w:sz w:val="24"/>
          <w:highlight w:val="none"/>
        </w:rPr>
        <w:t>年</w:t>
      </w:r>
      <w:r>
        <w:rPr>
          <w:rFonts w:hint="eastAsia" w:ascii="宋体" w:hAnsi="宋体"/>
          <w:kern w:val="0"/>
          <w:sz w:val="24"/>
          <w:highlight w:val="none"/>
          <w:lang w:val="en-US" w:eastAsia="zh-CN"/>
        </w:rPr>
        <w:t>4</w:t>
      </w:r>
      <w:r>
        <w:rPr>
          <w:rFonts w:hint="eastAsia" w:ascii="宋体" w:hAnsi="宋体"/>
          <w:kern w:val="0"/>
          <w:sz w:val="24"/>
          <w:highlight w:val="none"/>
        </w:rPr>
        <w:t>月</w:t>
      </w:r>
      <w:r>
        <w:rPr>
          <w:rFonts w:hint="eastAsia" w:ascii="宋体" w:hAnsi="宋体"/>
          <w:kern w:val="0"/>
          <w:sz w:val="24"/>
          <w:highlight w:val="none"/>
          <w:lang w:val="en-US" w:eastAsia="zh-CN"/>
        </w:rPr>
        <w:t>22</w:t>
      </w:r>
      <w:r>
        <w:rPr>
          <w:rFonts w:hint="eastAsia" w:ascii="宋体" w:hAnsi="宋体"/>
          <w:kern w:val="0"/>
          <w:sz w:val="24"/>
          <w:highlight w:val="none"/>
        </w:rPr>
        <w:t>日</w:t>
      </w:r>
      <w:r>
        <w:rPr>
          <w:rFonts w:hint="eastAsia" w:ascii="宋体" w:hAnsi="宋体"/>
          <w:kern w:val="0"/>
          <w:sz w:val="24"/>
          <w:highlight w:val="none"/>
          <w:lang w:val="en-US" w:eastAsia="zh-CN"/>
        </w:rPr>
        <w:t>9</w:t>
      </w:r>
      <w:r>
        <w:rPr>
          <w:rFonts w:hint="eastAsia" w:ascii="宋体" w:hAnsi="宋体"/>
          <w:kern w:val="0"/>
          <w:sz w:val="24"/>
          <w:highlight w:val="none"/>
        </w:rPr>
        <w:t>：00-1</w:t>
      </w:r>
      <w:r>
        <w:rPr>
          <w:rFonts w:hint="eastAsia" w:ascii="宋体" w:hAnsi="宋体"/>
          <w:kern w:val="0"/>
          <w:sz w:val="24"/>
          <w:highlight w:val="none"/>
          <w:lang w:val="en-US" w:eastAsia="zh-CN"/>
        </w:rPr>
        <w:t>1</w:t>
      </w:r>
      <w:r>
        <w:rPr>
          <w:rFonts w:hint="eastAsia" w:ascii="宋体" w:hAnsi="宋体"/>
          <w:kern w:val="0"/>
          <w:sz w:val="24"/>
          <w:highlight w:val="none"/>
        </w:rPr>
        <w:t>：00，踏勘联系人：</w:t>
      </w:r>
      <w:r>
        <w:rPr>
          <w:rFonts w:hint="eastAsia" w:ascii="宋体" w:hAnsi="宋体"/>
          <w:sz w:val="24"/>
        </w:rPr>
        <w:t>吴老师</w:t>
      </w:r>
      <w:r>
        <w:rPr>
          <w:rFonts w:hint="eastAsia" w:ascii="宋体" w:hAnsi="宋体"/>
          <w:kern w:val="0"/>
          <w:sz w:val="24"/>
          <w:highlight w:val="none"/>
        </w:rPr>
        <w:t>，联系电话：</w:t>
      </w:r>
      <w:r>
        <w:rPr>
          <w:rFonts w:hint="eastAsia" w:ascii="宋体" w:hAnsi="宋体"/>
          <w:sz w:val="24"/>
        </w:rPr>
        <w:t>13779999297或0592-7760122</w:t>
      </w:r>
      <w:r>
        <w:rPr>
          <w:rFonts w:hint="eastAsia" w:ascii="宋体" w:hAnsi="宋体"/>
          <w:sz w:val="24"/>
          <w:lang w:eastAsia="zh-CN"/>
        </w:rPr>
        <w:t>。</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hint="eastAsia" w:ascii="宋体" w:hAnsi="宋体"/>
          <w:b/>
          <w:color w:val="000000"/>
          <w:sz w:val="32"/>
          <w:szCs w:val="32"/>
        </w:rPr>
      </w:pPr>
      <w:bookmarkStart w:id="2" w:name="_Toc373916345"/>
      <w:bookmarkStart w:id="3" w:name="_Toc352585778"/>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bookmarkEnd w:id="2"/>
    <w:bookmarkEnd w:id="3"/>
    <w:p>
      <w:pPr>
        <w:keepLines/>
        <w:pageBreakBefore/>
        <w:spacing w:before="240" w:line="320" w:lineRule="exact"/>
        <w:jc w:val="center"/>
        <w:outlineLvl w:val="1"/>
        <w:rPr>
          <w:rFonts w:ascii="宋体" w:hAnsi="宋体"/>
          <w:b/>
          <w:szCs w:val="28"/>
        </w:rPr>
      </w:pPr>
      <w:bookmarkStart w:id="4" w:name="_Toc363480078"/>
      <w:bookmarkStart w:id="5"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8"/>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lang w:val="en-US" w:eastAsia="zh-CN"/>
              </w:rPr>
              <w:t>环校北路、环校西路电子围栏建设</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yellow"/>
              </w:rPr>
              <w:t>详见项目</w:t>
            </w:r>
            <w:r>
              <w:rPr>
                <w:rFonts w:hint="eastAsia" w:ascii="宋体" w:hAnsi="宋体"/>
                <w:sz w:val="24"/>
                <w:highlight w:val="yellow"/>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yellow"/>
                <w:lang w:val="en-US" w:eastAsia="zh-CN"/>
              </w:rPr>
              <w:t>12.122</w:t>
            </w:r>
            <w:r>
              <w:rPr>
                <w:rFonts w:hint="eastAsia" w:ascii="宋体" w:hAnsi="宋体"/>
                <w:sz w:val="24"/>
                <w:highlight w:val="yellow"/>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2、交货期：合同签定后根据采购方需求</w:t>
      </w:r>
      <w:r>
        <w:rPr>
          <w:rFonts w:hint="eastAsia" w:ascii="宋体" w:hAnsi="宋体"/>
          <w:color w:val="auto"/>
          <w:sz w:val="24"/>
        </w:rPr>
        <w:t>下单</w:t>
      </w:r>
      <w:r>
        <w:rPr>
          <w:rFonts w:hint="eastAsia" w:ascii="宋体" w:hAnsi="宋体"/>
          <w:color w:val="auto"/>
          <w:sz w:val="24"/>
          <w:highlight w:val="yellow"/>
          <w:lang w:val="en-US" w:eastAsia="zh-CN"/>
        </w:rPr>
        <w:t>二十</w:t>
      </w:r>
      <w:r>
        <w:rPr>
          <w:rFonts w:hint="eastAsia" w:ascii="宋体" w:hAnsi="宋体"/>
          <w:color w:val="auto"/>
          <w:sz w:val="24"/>
          <w:highlight w:val="yellow"/>
        </w:rPr>
        <w:t>日内</w:t>
      </w:r>
      <w:r>
        <w:rPr>
          <w:rFonts w:hint="eastAsia" w:ascii="宋体" w:hAnsi="宋体"/>
          <w:sz w:val="24"/>
          <w:highlight w:val="yellow"/>
        </w:rPr>
        <w:t>提交</w:t>
      </w:r>
      <w:r>
        <w:rPr>
          <w:rFonts w:hint="eastAsia" w:ascii="宋体" w:hAnsi="宋体"/>
          <w:sz w:val="24"/>
        </w:rPr>
        <w:t>采购人验收，供应商递交采购响应文件即视为对此已作出承诺。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val="en-US" w:eastAsia="zh-CN"/>
        </w:rPr>
        <w:t xml:space="preserve"> 环校北路、环校西路电子围栏建设项目报价表</w:t>
      </w:r>
      <w:r>
        <w:rPr>
          <w:rFonts w:hint="eastAsia" w:ascii="宋体" w:hAnsi="宋体"/>
          <w:sz w:val="24"/>
        </w:rPr>
        <w:t>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成交供应商在供货、施工及运营维护过程中若有出现安全事故，其责任及相应的赔偿均由成交供应商自行承担，采购人不承担所有责任及义务。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b/>
          <w:sz w:val="24"/>
        </w:rPr>
      </w:pPr>
      <w:r>
        <w:rPr>
          <w:rFonts w:hint="eastAsia" w:ascii="宋体" w:hAnsi="宋体"/>
          <w:sz w:val="24"/>
        </w:rPr>
        <w:t>5、参加政府采购活动前3年内在经营活动中没有重大违法记录的书面声明或承诺书（或者在参加政府采购活动前3年内因违法经营被禁止在一定期限内参加政府采购活动，期限已届满）。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eastAsia="宋体"/>
          <w:b w:val="0"/>
          <w:bCs/>
          <w:sz w:val="24"/>
          <w:lang w:val="en-US" w:eastAsia="zh-CN"/>
        </w:rPr>
      </w:pPr>
      <w:r>
        <w:rPr>
          <w:rFonts w:hint="eastAsia" w:ascii="宋体" w:hAnsi="宋体"/>
          <w:b w:val="0"/>
          <w:bCs/>
          <w:sz w:val="24"/>
          <w:lang w:val="en-US" w:eastAsia="zh-CN"/>
        </w:rPr>
        <w:t>6、</w:t>
      </w:r>
      <w:r>
        <w:rPr>
          <w:rFonts w:hint="eastAsia" w:ascii="宋体" w:hAnsi="宋体"/>
          <w:sz w:val="24"/>
          <w:lang w:eastAsia="zh-CN"/>
        </w:rPr>
        <w:t>厦门技师学院</w:t>
      </w:r>
      <w:r>
        <w:rPr>
          <w:rFonts w:hint="eastAsia" w:ascii="宋体" w:hAnsi="宋体"/>
          <w:sz w:val="24"/>
          <w:lang w:val="en-US" w:eastAsia="zh-CN"/>
        </w:rPr>
        <w:t xml:space="preserve"> 环校北路、环校西路电子围栏建设项目</w:t>
      </w:r>
      <w:bookmarkStart w:id="15" w:name="_GoBack"/>
      <w:bookmarkEnd w:id="15"/>
      <w:r>
        <w:rPr>
          <w:rFonts w:hint="eastAsia" w:ascii="宋体" w:hAnsi="宋体"/>
          <w:b/>
          <w:bCs/>
          <w:sz w:val="24"/>
          <w:lang w:eastAsia="zh-CN"/>
        </w:rPr>
        <w:t>现场踏勘确认书，见附件。（踏勘当天请携带本人身份证与公司营业执照复印件，并提前打印现场踏勘确认书盖好公章，带来现场给采购方的</w:t>
      </w:r>
      <w:r>
        <w:rPr>
          <w:rFonts w:hint="eastAsia" w:ascii="宋体" w:hAnsi="宋体"/>
          <w:b/>
          <w:bCs/>
          <w:sz w:val="24"/>
        </w:rPr>
        <w:t>踏勘</w:t>
      </w:r>
      <w:r>
        <w:rPr>
          <w:rFonts w:hint="eastAsia" w:ascii="宋体" w:hAnsi="宋体"/>
          <w:b/>
          <w:bCs/>
          <w:sz w:val="24"/>
          <w:lang w:val="en-US" w:eastAsia="zh-CN"/>
        </w:rPr>
        <w:t>现场负责人签字）。</w:t>
      </w:r>
    </w:p>
    <w:p>
      <w:pPr>
        <w:spacing w:line="360" w:lineRule="auto"/>
        <w:ind w:firstLine="480" w:firstLineChars="200"/>
        <w:rPr>
          <w:rFonts w:hint="eastAsia" w:ascii="宋体" w:hAnsi="宋体" w:cs="Arial"/>
          <w:b/>
          <w:bCs/>
          <w:sz w:val="24"/>
        </w:rPr>
      </w:pPr>
      <w:r>
        <w:rPr>
          <w:rFonts w:hint="eastAsia" w:ascii="宋体" w:hAnsi="宋体" w:cs="Arial"/>
          <w:sz w:val="24"/>
          <w:lang w:val="en-US" w:eastAsia="zh-CN"/>
        </w:rPr>
        <w:t>7</w:t>
      </w:r>
      <w:r>
        <w:rPr>
          <w:rFonts w:hint="eastAsia" w:ascii="宋体" w:hAnsi="宋体" w:cs="Arial"/>
          <w:sz w:val="24"/>
        </w:rPr>
        <w:t>、成交供应商须严格按照</w:t>
      </w:r>
      <w:bookmarkStart w:id="6" w:name="_Hlk54506677"/>
      <w:r>
        <w:rPr>
          <w:rFonts w:hint="eastAsia" w:ascii="宋体" w:hAnsi="宋体" w:cs="Arial"/>
          <w:sz w:val="24"/>
        </w:rPr>
        <w:t>项目清单</w:t>
      </w:r>
      <w:bookmarkEnd w:id="6"/>
      <w:r>
        <w:rPr>
          <w:rFonts w:hint="eastAsia" w:ascii="宋体" w:hAnsi="宋体" w:cs="Arial"/>
          <w:sz w:val="24"/>
        </w:rPr>
        <w:t>供货</w:t>
      </w:r>
      <w:r>
        <w:rPr>
          <w:rFonts w:hint="eastAsia" w:ascii="宋体" w:hAnsi="宋体" w:cs="Arial"/>
          <w:sz w:val="24"/>
          <w:lang w:eastAsia="zh-CN"/>
        </w:rPr>
        <w:t>，</w:t>
      </w:r>
      <w:r>
        <w:rPr>
          <w:rFonts w:hint="eastAsia" w:ascii="宋体" w:hAnsi="宋体" w:cs="Arial"/>
          <w:b/>
          <w:bCs/>
          <w:sz w:val="24"/>
        </w:rPr>
        <w:t>须提供承诺书。</w:t>
      </w:r>
    </w:p>
    <w:p>
      <w:pPr>
        <w:spacing w:line="360" w:lineRule="auto"/>
        <w:ind w:firstLine="480" w:firstLineChars="200"/>
        <w:rPr>
          <w:rFonts w:hint="eastAsia" w:ascii="宋体" w:hAnsi="宋体" w:cs="Arial"/>
          <w:b/>
          <w:bCs/>
          <w:sz w:val="24"/>
        </w:rPr>
      </w:pPr>
      <w:r>
        <w:rPr>
          <w:rFonts w:hint="eastAsia" w:ascii="宋体" w:hAnsi="宋体" w:cs="Arial"/>
          <w:sz w:val="24"/>
          <w:lang w:val="en-US" w:eastAsia="zh-CN"/>
        </w:rPr>
        <w:t>8、</w:t>
      </w:r>
      <w:r>
        <w:rPr>
          <w:rFonts w:hint="eastAsia" w:ascii="宋体" w:hAnsi="宋体" w:cs="Arial"/>
          <w:sz w:val="24"/>
        </w:rPr>
        <w:t>为确保脉冲电子围栏系统安全稳定性，</w:t>
      </w:r>
      <w:r>
        <w:rPr>
          <w:rFonts w:hint="eastAsia" w:ascii="宋体" w:hAnsi="宋体" w:cs="Arial"/>
          <w:sz w:val="24"/>
          <w:lang w:eastAsia="zh-CN"/>
        </w:rPr>
        <w:t>采购响应供应商</w:t>
      </w:r>
      <w:r>
        <w:rPr>
          <w:rFonts w:hint="eastAsia" w:ascii="宋体" w:hAnsi="宋体" w:cs="Arial"/>
          <w:sz w:val="24"/>
        </w:rPr>
        <w:t>需提供国家认监委认可的检测（检验）机构出具的有效检测（检验）报告复印件</w:t>
      </w:r>
      <w:r>
        <w:rPr>
          <w:rFonts w:hint="eastAsia" w:ascii="宋体" w:hAnsi="宋体" w:cs="Arial"/>
          <w:sz w:val="24"/>
          <w:lang w:eastAsia="zh-CN"/>
        </w:rPr>
        <w:t>。</w:t>
      </w:r>
      <w:r>
        <w:rPr>
          <w:rFonts w:hint="eastAsia" w:ascii="宋体" w:hAnsi="宋体" w:cs="Arial"/>
          <w:b/>
          <w:bCs/>
          <w:sz w:val="24"/>
        </w:rPr>
        <w:t>须提供相应证明文件并加盖公章。</w:t>
      </w:r>
    </w:p>
    <w:p>
      <w:pPr>
        <w:spacing w:line="360" w:lineRule="auto"/>
        <w:ind w:firstLine="480" w:firstLineChars="200"/>
        <w:rPr>
          <w:rFonts w:hint="eastAsia" w:ascii="宋体" w:hAnsi="宋体" w:eastAsia="宋体" w:cs="Arial"/>
          <w:sz w:val="24"/>
          <w:lang w:val="en-US" w:eastAsia="zh-CN"/>
        </w:rPr>
      </w:pPr>
      <w:r>
        <w:rPr>
          <w:rFonts w:hint="eastAsia" w:ascii="宋体" w:hAnsi="宋体" w:cs="Arial"/>
          <w:b w:val="0"/>
          <w:bCs w:val="0"/>
          <w:sz w:val="24"/>
          <w:lang w:val="en-US" w:eastAsia="zh-CN"/>
        </w:rPr>
        <w:t>9、</w:t>
      </w:r>
      <w:r>
        <w:rPr>
          <w:rFonts w:hint="eastAsia" w:ascii="宋体" w:hAnsi="宋体" w:cs="Arial"/>
          <w:sz w:val="24"/>
        </w:rPr>
        <w:t>监控视频联动报警存储管理架构</w:t>
      </w:r>
      <w:r>
        <w:rPr>
          <w:rFonts w:hint="eastAsia" w:ascii="宋体" w:hAnsi="宋体" w:cs="Arial"/>
          <w:sz w:val="24"/>
          <w:lang w:eastAsia="zh-CN"/>
        </w:rPr>
        <w:t>需</w:t>
      </w:r>
      <w:r>
        <w:rPr>
          <w:rFonts w:hint="eastAsia" w:ascii="宋体" w:hAnsi="宋体" w:cs="Arial"/>
          <w:sz w:val="24"/>
        </w:rPr>
        <w:t>根据采购人监控建设规划，前端设备通过网络光纤连接主干网络传输纳入学院监控平台进行统一管理</w:t>
      </w:r>
      <w:r>
        <w:rPr>
          <w:rFonts w:hint="eastAsia" w:ascii="宋体" w:hAnsi="宋体" w:cs="Arial"/>
          <w:sz w:val="24"/>
          <w:lang w:eastAsia="zh-CN"/>
        </w:rPr>
        <w:t>。</w:t>
      </w:r>
      <w:r>
        <w:rPr>
          <w:rFonts w:hint="eastAsia" w:ascii="宋体" w:hAnsi="宋体" w:cs="Arial"/>
          <w:b/>
          <w:bCs/>
          <w:sz w:val="24"/>
        </w:rPr>
        <w:t>须提供承诺书。</w:t>
      </w:r>
    </w:p>
    <w:p>
      <w:pPr>
        <w:spacing w:line="360" w:lineRule="auto"/>
        <w:ind w:firstLine="480" w:firstLineChars="200"/>
        <w:rPr>
          <w:rFonts w:hint="eastAsia" w:ascii="宋体" w:hAnsi="宋体"/>
          <w:sz w:val="24"/>
        </w:rPr>
      </w:pPr>
      <w:r>
        <w:rPr>
          <w:rFonts w:hint="eastAsia" w:ascii="宋体" w:hAnsi="宋体"/>
          <w:sz w:val="24"/>
          <w:lang w:val="en-US" w:eastAsia="zh-CN"/>
        </w:rPr>
        <w:t>10</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交货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报价中，本项目为</w:t>
      </w:r>
      <w:r>
        <w:rPr>
          <w:rFonts w:hint="eastAsia" w:ascii="宋体" w:hAnsi="宋体" w:cs="Arial"/>
          <w:b/>
          <w:sz w:val="24"/>
        </w:rPr>
        <w:t>交钥匙工程</w:t>
      </w:r>
      <w:r>
        <w:rPr>
          <w:rFonts w:hint="eastAsia" w:ascii="宋体" w:hAnsi="宋体" w:cs="Arial"/>
          <w:sz w:val="24"/>
        </w:rPr>
        <w:t>，成交后不得再向采购人收取任何费用。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7" w:name="_Toc415216389"/>
      <w:bookmarkStart w:id="8" w:name="_Toc361840725"/>
      <w:bookmarkStart w:id="9" w:name="_Toc363578335"/>
      <w:r>
        <w:rPr>
          <w:rFonts w:hint="eastAsia" w:ascii="宋体" w:hAnsi="宋体" w:cs="Arial"/>
          <w:sz w:val="24"/>
        </w:rPr>
        <w:t>1、采购人根据货物技术标准说明以及国家有关的质量规范、标准规定进行货物验收。</w:t>
      </w:r>
    </w:p>
    <w:p>
      <w:pPr>
        <w:spacing w:line="360" w:lineRule="auto"/>
        <w:ind w:left="780" w:leftChars="193" w:hanging="240" w:hangingChars="100"/>
        <w:jc w:val="left"/>
        <w:rPr>
          <w:rFonts w:ascii="宋体" w:hAnsi="宋体" w:cs="Arial"/>
          <w:sz w:val="24"/>
        </w:rPr>
      </w:pPr>
      <w:r>
        <w:rPr>
          <w:rFonts w:hint="eastAsia" w:ascii="宋体" w:hAnsi="宋体" w:cs="Arial"/>
          <w:sz w:val="24"/>
        </w:rPr>
        <w:t>2、所有货物必须是未经拆封、原厂正规合格的产品，且技术资料齐全、满足采购文</w:t>
      </w:r>
    </w:p>
    <w:p>
      <w:pPr>
        <w:spacing w:line="360" w:lineRule="auto"/>
        <w:jc w:val="left"/>
        <w:rPr>
          <w:rFonts w:ascii="宋体" w:hAnsi="宋体" w:cs="Arial"/>
          <w:sz w:val="24"/>
        </w:rPr>
      </w:pPr>
      <w:r>
        <w:rPr>
          <w:rFonts w:hint="eastAsia" w:ascii="宋体" w:hAnsi="宋体" w:cs="Arial"/>
          <w:sz w:val="24"/>
        </w:rPr>
        <w:t>件的基本要求，否则采购人有权退货，同时由于使用成交供应商提供的不合格产品给采购人设备造成损害的，应照价赔偿，并承担由此造成的延期交货的违约责任。若在约定的交货时间内，货物不能全部到齐并安装完毕，则视为延期交货，并承担由此造成的赔偿。</w:t>
      </w:r>
    </w:p>
    <w:p>
      <w:pPr>
        <w:spacing w:line="360" w:lineRule="auto"/>
        <w:ind w:firstLine="600" w:firstLineChars="250"/>
        <w:rPr>
          <w:rFonts w:ascii="宋体" w:hAnsi="宋体" w:cs="Arial"/>
          <w:sz w:val="24"/>
        </w:rPr>
      </w:pPr>
      <w:r>
        <w:rPr>
          <w:rFonts w:hint="eastAsia" w:ascii="宋体" w:hAnsi="宋体" w:cs="Arial"/>
          <w:sz w:val="24"/>
        </w:rPr>
        <w:t>3、验收时成交供应商代表必须在场，验收合格后，采购人出具《验收报告》，成交供应商凭采购人出具的验收合格书到相关部门办理有关手续。</w:t>
      </w:r>
    </w:p>
    <w:p>
      <w:pPr>
        <w:spacing w:line="360" w:lineRule="auto"/>
        <w:jc w:val="left"/>
        <w:rPr>
          <w:rFonts w:ascii="宋体" w:hAnsi="宋体"/>
          <w:b/>
          <w:sz w:val="24"/>
        </w:rPr>
      </w:pPr>
      <w:r>
        <w:rPr>
          <w:rFonts w:hint="eastAsia" w:ascii="宋体" w:hAnsi="宋体"/>
          <w:b/>
          <w:sz w:val="24"/>
        </w:rPr>
        <w:t>五、保修期</w:t>
      </w:r>
    </w:p>
    <w:p>
      <w:pPr>
        <w:spacing w:line="360" w:lineRule="auto"/>
        <w:ind w:firstLine="595" w:firstLineChars="248"/>
        <w:jc w:val="left"/>
        <w:rPr>
          <w:rFonts w:ascii="宋体" w:hAnsi="宋体" w:cs="Arial"/>
          <w:sz w:val="24"/>
        </w:rPr>
      </w:pPr>
      <w:r>
        <w:rPr>
          <w:rFonts w:hint="eastAsia" w:ascii="宋体" w:hAnsi="宋体" w:cs="Arial"/>
          <w:sz w:val="24"/>
        </w:rPr>
        <w:t>本项目要求自验收合格投入使用之日起整体保修</w:t>
      </w:r>
      <w:r>
        <w:rPr>
          <w:rFonts w:hint="eastAsia" w:ascii="宋体" w:hAnsi="宋体" w:cs="Arial"/>
          <w:b/>
          <w:sz w:val="24"/>
          <w:u w:val="single"/>
          <w:lang w:val="en-US" w:eastAsia="zh-CN"/>
        </w:rPr>
        <w:t>3</w:t>
      </w:r>
      <w:r>
        <w:rPr>
          <w:rFonts w:hint="eastAsia" w:ascii="宋体" w:hAnsi="宋体" w:cs="Arial"/>
          <w:b/>
          <w:sz w:val="24"/>
          <w:u w:val="single"/>
        </w:rPr>
        <w:t>年</w:t>
      </w:r>
      <w:r>
        <w:rPr>
          <w:rFonts w:hint="eastAsia" w:ascii="宋体" w:hAnsi="宋体" w:cs="Arial"/>
          <w:sz w:val="24"/>
        </w:rPr>
        <w:t>。</w:t>
      </w:r>
    </w:p>
    <w:p>
      <w:pPr>
        <w:spacing w:line="360" w:lineRule="auto"/>
        <w:jc w:val="left"/>
        <w:rPr>
          <w:rFonts w:ascii="宋体" w:hAnsi="宋体"/>
          <w:b/>
          <w:sz w:val="24"/>
        </w:rPr>
      </w:pPr>
      <w:r>
        <w:rPr>
          <w:rFonts w:hint="eastAsia" w:ascii="宋体" w:hAnsi="宋体"/>
          <w:b/>
          <w:sz w:val="24"/>
        </w:rPr>
        <w:t>六、合同签订</w:t>
      </w:r>
      <w:bookmarkEnd w:id="7"/>
      <w:bookmarkEnd w:id="8"/>
      <w:bookmarkEnd w:id="9"/>
    </w:p>
    <w:p>
      <w:pPr>
        <w:spacing w:line="360" w:lineRule="auto"/>
        <w:ind w:firstLine="480" w:firstLineChars="200"/>
        <w:rPr>
          <w:rFonts w:ascii="宋体" w:hAnsi="宋体"/>
          <w:b/>
          <w:sz w:val="24"/>
        </w:rPr>
      </w:pPr>
      <w:r>
        <w:rPr>
          <w:rFonts w:hint="eastAsia" w:ascii="宋体" w:hAnsi="宋体"/>
          <w:sz w:val="24"/>
        </w:rPr>
        <w:t>成交供应商中标后</w:t>
      </w:r>
      <w:r>
        <w:rPr>
          <w:rFonts w:hint="eastAsia" w:ascii="宋体" w:hAnsi="宋体"/>
          <w:sz w:val="24"/>
          <w:highlight w:val="yellow"/>
        </w:rPr>
        <w:t>应在</w:t>
      </w:r>
      <w:r>
        <w:rPr>
          <w:rFonts w:hint="eastAsia" w:ascii="宋体" w:hAnsi="宋体"/>
          <w:sz w:val="24"/>
          <w:highlight w:val="yellow"/>
          <w:lang w:val="en-US" w:eastAsia="zh-CN"/>
        </w:rPr>
        <w:t>10</w:t>
      </w:r>
      <w:r>
        <w:rPr>
          <w:rFonts w:hint="eastAsia" w:ascii="宋体" w:hAnsi="宋体"/>
          <w:sz w:val="24"/>
          <w:highlight w:val="yellow"/>
        </w:rPr>
        <w:t>日内</w:t>
      </w:r>
      <w:r>
        <w:rPr>
          <w:rFonts w:hint="eastAsia" w:ascii="宋体" w:hAnsi="宋体"/>
          <w:sz w:val="24"/>
        </w:rPr>
        <w:t>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0" w:name="_Toc415216390"/>
    </w:p>
    <w:p>
      <w:pPr>
        <w:spacing w:line="360" w:lineRule="auto"/>
        <w:jc w:val="left"/>
        <w:rPr>
          <w:rFonts w:ascii="宋体" w:hAnsi="宋体"/>
          <w:b/>
          <w:sz w:val="24"/>
        </w:rPr>
      </w:pPr>
      <w:r>
        <w:rPr>
          <w:rFonts w:hint="eastAsia" w:ascii="宋体" w:hAnsi="宋体"/>
          <w:b/>
          <w:sz w:val="24"/>
        </w:rPr>
        <w:t>七、付款方式</w:t>
      </w:r>
      <w:bookmarkEnd w:id="10"/>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持有正式发票和采购人所开具的验收合格证明待全部产品在安装验收合格后付合同款项的95%，</w:t>
      </w:r>
      <w:r>
        <w:rPr>
          <w:rFonts w:hint="eastAsia" w:ascii="宋体" w:hAnsi="宋体"/>
          <w:sz w:val="24"/>
          <w:szCs w:val="20"/>
          <w:lang w:eastAsia="zh-CN"/>
        </w:rPr>
        <w:t>剩余的</w:t>
      </w:r>
      <w:r>
        <w:rPr>
          <w:rFonts w:hint="eastAsia" w:ascii="宋体" w:hAnsi="宋体"/>
          <w:sz w:val="24"/>
          <w:szCs w:val="20"/>
          <w:lang w:val="en-US" w:eastAsia="zh-CN"/>
        </w:rPr>
        <w:t>5%</w:t>
      </w:r>
      <w:r>
        <w:rPr>
          <w:rFonts w:hint="eastAsia" w:ascii="宋体" w:hAnsi="宋体"/>
          <w:sz w:val="24"/>
          <w:szCs w:val="20"/>
        </w:rPr>
        <w:t>余款在验收合格满一年后15个工作日内付清。</w:t>
      </w:r>
    </w:p>
    <w:p>
      <w:pPr>
        <w:spacing w:line="360" w:lineRule="auto"/>
        <w:ind w:firstLine="420" w:firstLineChars="175"/>
        <w:rPr>
          <w:rFonts w:ascii="宋体" w:hAnsi="宋体"/>
          <w:sz w:val="24"/>
          <w:szCs w:val="20"/>
          <w:highlight w:val="yellow"/>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bookmarkEnd w:id="4"/>
    <w:bookmarkEnd w:id="5"/>
    <w:p>
      <w:pPr>
        <w:spacing w:line="360" w:lineRule="auto"/>
        <w:jc w:val="left"/>
        <w:rPr>
          <w:rFonts w:ascii="宋体" w:hAnsi="宋体" w:cs="Arial"/>
          <w:sz w:val="24"/>
        </w:rPr>
      </w:pPr>
    </w:p>
    <w:p>
      <w:pPr>
        <w:keepNext/>
        <w:keepLines/>
        <w:pageBreakBefore/>
        <w:spacing w:before="260" w:after="260" w:line="360" w:lineRule="auto"/>
        <w:jc w:val="center"/>
        <w:outlineLvl w:val="1"/>
        <w:rPr>
          <w:rFonts w:ascii="宋体" w:hAnsi="宋体"/>
          <w:b/>
          <w:bCs/>
          <w:szCs w:val="28"/>
        </w:rPr>
      </w:pPr>
      <w:bookmarkStart w:id="11" w:name="_Toc532149370"/>
      <w:bookmarkStart w:id="12" w:name="_Toc398284535"/>
      <w:bookmarkStart w:id="13" w:name="_Toc398504591"/>
      <w:bookmarkStart w:id="14" w:name="_Toc431190639"/>
      <w:r>
        <w:rPr>
          <w:rFonts w:hint="eastAsia" w:ascii="宋体" w:hAnsi="宋体"/>
          <w:b/>
          <w:bCs/>
          <w:szCs w:val="28"/>
        </w:rPr>
        <w:t>四：</w:t>
      </w:r>
      <w:r>
        <w:rPr>
          <w:rFonts w:ascii="宋体" w:hAnsi="宋体"/>
          <w:b/>
          <w:bCs/>
          <w:szCs w:val="28"/>
        </w:rPr>
        <w:t>资格性、符合性检查表</w:t>
      </w:r>
      <w:bookmarkEnd w:id="11"/>
      <w:bookmarkEnd w:id="12"/>
      <w:bookmarkEnd w:id="13"/>
      <w:bookmarkEnd w:id="14"/>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8"/>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1"/>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r>
              <w:rPr>
                <w:rFonts w:hint="eastAsia" w:ascii="宋体" w:hAnsi="宋体" w:cs="Arial"/>
                <w:sz w:val="24"/>
              </w:rPr>
              <w:t>为确保脉冲电子围栏系统安全稳定性，</w:t>
            </w:r>
            <w:r>
              <w:rPr>
                <w:rFonts w:hint="eastAsia" w:ascii="宋体" w:hAnsi="宋体" w:cs="Arial"/>
                <w:sz w:val="24"/>
                <w:lang w:eastAsia="zh-CN"/>
              </w:rPr>
              <w:t>采购响应供应商</w:t>
            </w:r>
            <w:r>
              <w:rPr>
                <w:rFonts w:hint="eastAsia" w:ascii="宋体" w:hAnsi="宋体" w:cs="Arial"/>
                <w:sz w:val="24"/>
              </w:rPr>
              <w:t>需提供国家认监委认可的检测（检验）机构出具的有效检测（检验）报告复印件</w:t>
            </w:r>
            <w:r>
              <w:rPr>
                <w:rFonts w:hint="eastAsia" w:ascii="宋体" w:hAnsi="宋体" w:cs="Arial"/>
                <w:sz w:val="24"/>
                <w:lang w:eastAsia="zh-CN"/>
              </w:rPr>
              <w:t>。</w:t>
            </w:r>
            <w:r>
              <w:rPr>
                <w:rFonts w:hint="eastAsia" w:ascii="宋体" w:hAnsi="宋体" w:cs="Arial"/>
                <w:b/>
                <w:bCs/>
                <w:sz w:val="24"/>
              </w:rPr>
              <w:t>须提供相应证明文件并加盖公章。</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20" w:lineRule="exact"/>
              <w:jc w:val="lef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0"/>
      </w:rPr>
      <w:pict>
        <v:line id="_x0000_s4097" o:spid="_x0000_s4097"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11BA47B3"/>
    <w:rsid w:val="268B1F69"/>
    <w:rsid w:val="26C139D2"/>
    <w:rsid w:val="54113459"/>
    <w:rsid w:val="633952DD"/>
    <w:rsid w:val="675414F1"/>
    <w:rsid w:val="6A0424AA"/>
    <w:rsid w:val="70684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Plain Text"/>
    <w:basedOn w:val="1"/>
    <w:link w:val="15"/>
    <w:qFormat/>
    <w:uiPriority w:val="0"/>
    <w:rPr>
      <w:rFonts w:ascii="宋体" w:hAnsi="Courier New" w:cstheme="minorBidi"/>
      <w:sz w:val="21"/>
      <w:szCs w:val="22"/>
    </w:rPr>
  </w:style>
  <w:style w:type="paragraph" w:styleId="6">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semiHidden/>
    <w:qFormat/>
    <w:uiPriority w:val="99"/>
    <w:rPr>
      <w:sz w:val="18"/>
      <w:szCs w:val="18"/>
    </w:rPr>
  </w:style>
  <w:style w:type="character" w:customStyle="1" w:styleId="12">
    <w:name w:val="标题 1 Char"/>
    <w:basedOn w:val="9"/>
    <w:link w:val="2"/>
    <w:qFormat/>
    <w:uiPriority w:val="0"/>
    <w:rPr>
      <w:rFonts w:ascii="Times New Roman" w:hAnsi="Times New Roman" w:eastAsia="宋体" w:cs="Times New Roman"/>
      <w:b/>
      <w:bCs/>
      <w:kern w:val="44"/>
      <w:sz w:val="44"/>
      <w:szCs w:val="44"/>
    </w:rPr>
  </w:style>
  <w:style w:type="character" w:customStyle="1" w:styleId="13">
    <w:name w:val="标题 2 Char"/>
    <w:basedOn w:val="9"/>
    <w:link w:val="3"/>
    <w:qFormat/>
    <w:uiPriority w:val="0"/>
    <w:rPr>
      <w:rFonts w:ascii="Arial" w:hAnsi="Arial" w:eastAsia="黑体" w:cs="Times New Roman"/>
      <w:b/>
      <w:bCs/>
      <w:sz w:val="32"/>
      <w:szCs w:val="32"/>
    </w:rPr>
  </w:style>
  <w:style w:type="character" w:customStyle="1" w:styleId="14">
    <w:name w:val="标题 3 Char"/>
    <w:basedOn w:val="9"/>
    <w:link w:val="4"/>
    <w:qFormat/>
    <w:uiPriority w:val="0"/>
    <w:rPr>
      <w:rFonts w:ascii="Times New Roman" w:hAnsi="Times New Roman" w:eastAsia="宋体" w:cs="Times New Roman"/>
      <w:b/>
      <w:bCs/>
      <w:sz w:val="32"/>
      <w:szCs w:val="32"/>
    </w:rPr>
  </w:style>
  <w:style w:type="character" w:customStyle="1" w:styleId="15">
    <w:name w:val="纯文本 Char"/>
    <w:link w:val="5"/>
    <w:qFormat/>
    <w:uiPriority w:val="0"/>
    <w:rPr>
      <w:rFonts w:ascii="宋体" w:hAnsi="Courier New" w:eastAsia="宋体"/>
    </w:rPr>
  </w:style>
  <w:style w:type="character" w:customStyle="1" w:styleId="16">
    <w:name w:val="纯文本 Char1"/>
    <w:basedOn w:val="9"/>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361</Words>
  <Characters>2061</Characters>
  <Lines>17</Lines>
  <Paragraphs>4</Paragraphs>
  <TotalTime>0</TotalTime>
  <ScaleCrop>false</ScaleCrop>
  <LinksUpToDate>false</LinksUpToDate>
  <CharactersWithSpaces>2418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朱明堂</dc:creator>
  <cp:lastModifiedBy>黄致明</cp:lastModifiedBy>
  <cp:lastPrinted>2021-03-24T06:48:00Z</cp:lastPrinted>
  <dcterms:modified xsi:type="dcterms:W3CDTF">2021-04-16T02:20:35Z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D9205F66251A446596E1FC792B099CCB</vt:lpwstr>
  </property>
</Properties>
</file>