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ascii="宋体" w:hAnsi="宋体" w:cs="宋体"/>
          <w:b/>
          <w:kern w:val="0"/>
          <w:sz w:val="44"/>
          <w:szCs w:val="44"/>
        </w:rPr>
      </w:pPr>
      <w:r>
        <w:rPr>
          <w:rFonts w:hint="eastAsia" w:ascii="宋体" w:hAnsi="宋体"/>
          <w:b/>
          <w:bCs/>
          <w:sz w:val="32"/>
          <w:szCs w:val="20"/>
        </w:rPr>
        <w:t>项目名称：</w:t>
      </w:r>
      <w:r>
        <w:rPr>
          <w:rFonts w:hint="eastAsia"/>
          <w:b/>
          <w:bCs/>
          <w:sz w:val="32"/>
          <w:szCs w:val="32"/>
          <w:u w:val="single"/>
        </w:rPr>
        <w:t>机械机床以及电气设备维保服务</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2022</w:t>
      </w:r>
      <w:r>
        <w:rPr>
          <w:rFonts w:hAnsi="宋体"/>
          <w:b/>
          <w:sz w:val="32"/>
        </w:rPr>
        <w:t>年</w:t>
      </w:r>
      <w:r>
        <w:rPr>
          <w:rFonts w:hint="eastAsia" w:hAnsi="宋体"/>
          <w:b/>
          <w:sz w:val="32"/>
        </w:rPr>
        <w:t>1</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rPr>
        <w:t>机械机床以及电气设备维保服务</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2022年1月</w:t>
      </w:r>
      <w:r>
        <w:rPr>
          <w:rFonts w:hint="eastAsia" w:ascii="宋体" w:hAnsi="宋体"/>
          <w:sz w:val="24"/>
          <w:u w:val="single"/>
          <w:lang w:val="en-US" w:eastAsia="zh-CN"/>
        </w:rPr>
        <w:t>24</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w:t>
      </w:r>
      <w:r>
        <w:rPr>
          <w:rFonts w:hint="eastAsia" w:ascii="宋体" w:hAnsi="宋体"/>
          <w:sz w:val="24"/>
        </w:rPr>
        <w:t>提交到[</w:t>
      </w:r>
      <w:r>
        <w:rPr>
          <w:rFonts w:hint="eastAsia" w:ascii="宋体" w:hAnsi="宋体"/>
          <w:b/>
          <w:sz w:val="24"/>
        </w:rPr>
        <w:t>厦门技师学院，崇毅楼8楼，后勤保卫处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default" w:ascii="宋体" w:hAnsi="宋体" w:eastAsia="宋体"/>
          <w:sz w:val="24"/>
          <w:lang w:val="en-US" w:eastAsia="zh-CN"/>
        </w:rPr>
      </w:pPr>
      <w:r>
        <w:rPr>
          <w:rFonts w:hint="eastAsia" w:ascii="宋体" w:hAnsi="宋体"/>
          <w:sz w:val="24"/>
        </w:rPr>
        <w:t>项目经办人及联系方式：黄老师 0592-7760153</w:t>
      </w:r>
      <w:r>
        <w:rPr>
          <w:rFonts w:hint="eastAsia" w:ascii="宋体" w:hAnsi="宋体"/>
          <w:sz w:val="24"/>
          <w:lang w:val="en-US" w:eastAsia="zh-CN"/>
        </w:rPr>
        <w:t>/</w:t>
      </w:r>
      <w:bookmarkStart w:id="20" w:name="_GoBack"/>
      <w:bookmarkEnd w:id="20"/>
      <w:r>
        <w:rPr>
          <w:rFonts w:hint="eastAsia" w:ascii="宋体" w:hAnsi="宋体"/>
          <w:sz w:val="24"/>
          <w:lang w:val="en-US" w:eastAsia="zh-CN"/>
        </w:rPr>
        <w:t>18650800383</w:t>
      </w:r>
    </w:p>
    <w:p>
      <w:pPr>
        <w:numPr>
          <w:ilvl w:val="0"/>
          <w:numId w:val="1"/>
        </w:numPr>
        <w:spacing w:line="460" w:lineRule="exact"/>
        <w:rPr>
          <w:rFonts w:ascii="宋体" w:hAnsi="宋体"/>
          <w:sz w:val="24"/>
        </w:rPr>
      </w:pPr>
      <w:r>
        <w:rPr>
          <w:rFonts w:hint="eastAsia" w:ascii="宋体" w:hAnsi="宋体"/>
          <w:sz w:val="24"/>
        </w:rPr>
        <w:t>项目内容联系人：蔡老师 0592-7760152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840" w:type="dxa"/>
        <w:tblInd w:w="0" w:type="dxa"/>
        <w:tblLayout w:type="fixed"/>
        <w:tblCellMar>
          <w:top w:w="0" w:type="dxa"/>
          <w:left w:w="108" w:type="dxa"/>
          <w:bottom w:w="0" w:type="dxa"/>
          <w:right w:w="108" w:type="dxa"/>
        </w:tblCellMar>
      </w:tblPr>
      <w:tblGrid>
        <w:gridCol w:w="3645"/>
        <w:gridCol w:w="2400"/>
        <w:gridCol w:w="930"/>
        <w:gridCol w:w="1095"/>
        <w:gridCol w:w="1770"/>
      </w:tblGrid>
      <w:tr>
        <w:tblPrEx>
          <w:tblCellMar>
            <w:top w:w="0" w:type="dxa"/>
            <w:left w:w="108" w:type="dxa"/>
            <w:bottom w:w="0" w:type="dxa"/>
            <w:right w:w="108" w:type="dxa"/>
          </w:tblCellMar>
        </w:tblPrEx>
        <w:trPr>
          <w:trHeight w:val="497" w:hRule="atLeast"/>
        </w:trPr>
        <w:tc>
          <w:tcPr>
            <w:tcW w:w="36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c>
          <w:tcPr>
            <w:tcW w:w="1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服务期限</w:t>
            </w:r>
          </w:p>
        </w:tc>
      </w:tr>
      <w:tr>
        <w:tblPrEx>
          <w:tblCellMar>
            <w:top w:w="0" w:type="dxa"/>
            <w:left w:w="108" w:type="dxa"/>
            <w:bottom w:w="0" w:type="dxa"/>
            <w:right w:w="108" w:type="dxa"/>
          </w:tblCellMar>
        </w:tblPrEx>
        <w:trPr>
          <w:trHeight w:val="871" w:hRule="atLeast"/>
        </w:trPr>
        <w:tc>
          <w:tcPr>
            <w:tcW w:w="36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rPr>
              <w:t>机械机床以及电气设备维保服务</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17.8万元/年</w:t>
            </w:r>
          </w:p>
        </w:tc>
        <w:tc>
          <w:tcPr>
            <w:tcW w:w="1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共三年，合同一年一签</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2、服务期：本项目服务期限为三年，合同每年一签，服务期限自双方签订服务合同之日起计算，供应商递交采购响应文件即视为对此已作出承诺。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3、厦门技师学院机械机床以及电气设备维保服务项目报价表并加盖公章。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成交供应商在运营维护、维保过程中若有出现安全事故，其责任及相应的赔偿均由成交供应商自行承担，采购人不承担所有责任及义务。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中的要求提供机械机床以及电气设备维保服务服务，</w:t>
      </w:r>
      <w:r>
        <w:rPr>
          <w:rFonts w:hint="eastAsia" w:ascii="宋体" w:hAnsi="宋体"/>
          <w:b/>
          <w:bCs/>
          <w:sz w:val="24"/>
        </w:rPr>
        <w:t>须提供承诺书。</w:t>
      </w:r>
    </w:p>
    <w:p>
      <w:pPr>
        <w:spacing w:line="360" w:lineRule="auto"/>
        <w:ind w:firstLine="480" w:firstLineChars="200"/>
        <w:rPr>
          <w:rFonts w:ascii="宋体" w:hAnsi="宋体"/>
          <w:b/>
          <w:bCs/>
          <w:sz w:val="24"/>
        </w:rPr>
      </w:pPr>
      <w:r>
        <w:rPr>
          <w:rFonts w:hint="eastAsia" w:ascii="宋体" w:hAnsi="宋体"/>
          <w:sz w:val="24"/>
        </w:rPr>
        <w:t>7、采购响应供应商的营业范围需包含以下项目：</w:t>
      </w:r>
      <w:r>
        <w:rPr>
          <w:rFonts w:hint="eastAsia" w:ascii="宋体" w:hAnsi="宋体" w:cs="宋体"/>
          <w:sz w:val="24"/>
        </w:rPr>
        <w:t>电气设备修理；工业机器人安装、维修；通用设备修理；仪器仪表修理；专用设备修理；电子、机械设备维护</w:t>
      </w:r>
      <w:r>
        <w:rPr>
          <w:rFonts w:hint="eastAsia" w:ascii="宋体" w:hAnsi="宋体"/>
          <w:sz w:val="24"/>
        </w:rPr>
        <w:t>。</w:t>
      </w:r>
      <w:r>
        <w:rPr>
          <w:rFonts w:hint="eastAsia" w:ascii="宋体" w:hAnsi="宋体"/>
          <w:b/>
          <w:bCs/>
          <w:sz w:val="24"/>
        </w:rPr>
        <w:t>须提供相应证明文件并加盖公章。</w:t>
      </w:r>
    </w:p>
    <w:p>
      <w:pPr>
        <w:spacing w:line="360" w:lineRule="auto"/>
        <w:ind w:firstLine="480" w:firstLineChars="200"/>
        <w:rPr>
          <w:rFonts w:ascii="宋体" w:hAnsi="宋体"/>
          <w:sz w:val="24"/>
        </w:rPr>
      </w:pPr>
      <w:r>
        <w:rPr>
          <w:rFonts w:hint="eastAsia" w:ascii="宋体" w:hAnsi="宋体"/>
          <w:sz w:val="24"/>
        </w:rPr>
        <w:t>8、资格性、符合性所要求的其它相关信息。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ind w:firstLine="480" w:firstLineChars="200"/>
        <w:rPr>
          <w:rFonts w:hint="eastAsia" w:ascii="宋体" w:hAnsi="宋体" w:cs="Arial"/>
          <w:sz w:val="24"/>
        </w:rPr>
      </w:pPr>
      <w:r>
        <w:rPr>
          <w:rFonts w:hint="eastAsia" w:ascii="宋体" w:hAnsi="宋体" w:cs="Arial"/>
          <w:sz w:val="24"/>
        </w:rPr>
        <w:t>4、采购响应供应商提供自2019年1月1日（以合同签订时间为准）以来承担过职业院校机械设备维修项目，供应商需提供项目证明文件复印件并加盖公章。证明文件包括项目中标（成交）公告或中标（成交）通知书或采购合同文本。）能完整提供上述文件者可享受10%的价格扣除。</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ascii="宋体" w:hAnsi="宋体"/>
          <w:bCs/>
          <w:sz w:val="24"/>
        </w:rPr>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5"/>
      <w:bookmarkStart w:id="10" w:name="_Toc415216389"/>
      <w:bookmarkStart w:id="11"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文件、供货合同，维保服务内容说明以及国家有关的质量规范、标准规定进行服务验收。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文件、合同、维保服务标准说明及国家有关的质量规范、标准规定，均为本采购项目的验收依据。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2、所有服务必须与项目清单所列维保要求一致，以保证维保质量。且需是技术正规</w:t>
      </w:r>
    </w:p>
    <w:p>
      <w:pPr>
        <w:spacing w:line="360" w:lineRule="auto"/>
        <w:jc w:val="left"/>
        <w:rPr>
          <w:rFonts w:ascii="宋体" w:hAnsi="宋体" w:cs="Arial"/>
          <w:sz w:val="24"/>
        </w:rPr>
      </w:pPr>
      <w:r>
        <w:rPr>
          <w:rFonts w:hint="eastAsia" w:ascii="宋体" w:hAnsi="宋体" w:cs="Arial"/>
          <w:sz w:val="24"/>
        </w:rPr>
        <w:t>，技术资料齐全、满足采购文件的基本要求，同时由于成交供应商提供的不合格服务给采购人造成损害的，应照价赔偿，并承担由此造成的违约责任。</w:t>
      </w:r>
    </w:p>
    <w:p>
      <w:pPr>
        <w:spacing w:line="360" w:lineRule="auto"/>
        <w:ind w:firstLine="480" w:firstLineChars="200"/>
        <w:rPr>
          <w:rFonts w:ascii="宋体" w:hAnsi="宋体" w:cs="Arial"/>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2" w:name="_Toc415216386"/>
      <w:bookmarkStart w:id="13" w:name="_Toc361840722"/>
      <w:bookmarkStart w:id="14" w:name="_Toc363578334"/>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12"/>
    <w:bookmarkEnd w:id="13"/>
    <w:bookmarkEnd w:id="14"/>
    <w:p>
      <w:pPr>
        <w:spacing w:line="360" w:lineRule="auto"/>
        <w:jc w:val="left"/>
        <w:rPr>
          <w:rFonts w:ascii="宋体" w:hAnsi="宋体"/>
          <w:b/>
          <w:sz w:val="24"/>
        </w:rPr>
      </w:pPr>
      <w:r>
        <w:rPr>
          <w:rFonts w:hint="eastAsia" w:ascii="宋体" w:hAnsi="宋体"/>
          <w:b/>
          <w:sz w:val="24"/>
        </w:rPr>
        <w:t>五、服务期</w:t>
      </w:r>
    </w:p>
    <w:p>
      <w:pPr>
        <w:spacing w:line="360" w:lineRule="auto"/>
        <w:ind w:firstLine="480" w:firstLineChars="200"/>
        <w:rPr>
          <w:rFonts w:ascii="宋体" w:hAnsi="宋体" w:cs="Arial"/>
          <w:sz w:val="24"/>
        </w:rPr>
      </w:pPr>
      <w:r>
        <w:rPr>
          <w:rFonts w:hint="eastAsia" w:ascii="宋体" w:hAnsi="宋体" w:cs="Arial"/>
          <w:sz w:val="24"/>
        </w:rPr>
        <w:t>本项目服务期限为三年，合同每年一签，服务期限自双方签订服务合同之日起计算。在履行合同过程中，如果中标人遇到不能按时提供服务的情况，应及时以书面形式将不能按时提供服务的理由、延误时间通知采购人。</w:t>
      </w:r>
    </w:p>
    <w:p>
      <w:pPr>
        <w:spacing w:line="360" w:lineRule="auto"/>
        <w:ind w:firstLine="480" w:firstLineChars="200"/>
        <w:jc w:val="left"/>
        <w:rPr>
          <w:rFonts w:ascii="宋体" w:hAnsi="宋体" w:cs="Arial"/>
          <w:sz w:val="24"/>
        </w:rPr>
      </w:pPr>
      <w:r>
        <w:rPr>
          <w:rFonts w:hint="eastAsia" w:ascii="宋体" w:hAnsi="宋体"/>
          <w:sz w:val="24"/>
        </w:rPr>
        <w:t>采购人在维保服务期内对成交供应商进行维保服务考核，</w:t>
      </w:r>
      <w:r>
        <w:rPr>
          <w:rFonts w:hint="eastAsia" w:ascii="宋体" w:hAnsi="宋体" w:cs="Arial"/>
          <w:sz w:val="24"/>
        </w:rPr>
        <w:t>中标方服务内容与质量等如未达到采购人要求，采购人有权提前解约合同。</w:t>
      </w:r>
      <w:r>
        <w:rPr>
          <w:rFonts w:hint="eastAsia" w:ascii="宋体" w:hAnsi="宋体"/>
          <w:sz w:val="24"/>
        </w:rPr>
        <w:t>具体考核要求详见服务报价表。</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numPr>
          <w:ilvl w:val="0"/>
          <w:numId w:val="2"/>
        </w:numPr>
        <w:spacing w:line="360" w:lineRule="auto"/>
        <w:jc w:val="left"/>
        <w:rPr>
          <w:rFonts w:ascii="宋体" w:hAnsi="宋体"/>
          <w:b/>
          <w:sz w:val="24"/>
        </w:rPr>
      </w:pPr>
      <w:r>
        <w:rPr>
          <w:rFonts w:hint="eastAsia" w:ascii="宋体" w:hAnsi="宋体"/>
          <w:b/>
          <w:sz w:val="24"/>
        </w:rPr>
        <w:t>付款方式</w:t>
      </w:r>
      <w:bookmarkEnd w:id="15"/>
    </w:p>
    <w:p>
      <w:pPr>
        <w:spacing w:line="360" w:lineRule="auto"/>
        <w:ind w:firstLine="480" w:firstLineChars="200"/>
        <w:rPr>
          <w:rFonts w:ascii="宋体" w:hAnsi="宋体" w:cs="Arial"/>
          <w:sz w:val="24"/>
        </w:rPr>
      </w:pPr>
      <w:r>
        <w:rPr>
          <w:rFonts w:hint="eastAsia" w:ascii="宋体" w:hAnsi="宋体" w:cs="Arial"/>
          <w:sz w:val="24"/>
        </w:rPr>
        <w:t>双方根据合同约定方式付款。</w:t>
      </w:r>
    </w:p>
    <w:bookmarkEnd w:id="6"/>
    <w:bookmarkEnd w:id="7"/>
    <w:p>
      <w:pPr>
        <w:keepNext/>
        <w:keepLines/>
        <w:pageBreakBefore/>
        <w:spacing w:before="260" w:after="260" w:line="360" w:lineRule="auto"/>
        <w:jc w:val="center"/>
        <w:outlineLvl w:val="1"/>
        <w:rPr>
          <w:rFonts w:ascii="宋体" w:hAnsi="宋体"/>
          <w:b/>
          <w:bCs/>
          <w:szCs w:val="28"/>
        </w:rPr>
      </w:pPr>
      <w:bookmarkStart w:id="16" w:name="_Toc431190639"/>
      <w:bookmarkStart w:id="17" w:name="_Toc398284535"/>
      <w:bookmarkStart w:id="18" w:name="_Toc398504591"/>
      <w:bookmarkStart w:id="19" w:name="_Toc532149370"/>
      <w:r>
        <w:rPr>
          <w:rFonts w:hint="eastAsia" w:ascii="宋体" w:hAnsi="宋体"/>
          <w:b/>
          <w:bCs/>
          <w:szCs w:val="28"/>
        </w:rPr>
        <w:t>四：</w:t>
      </w:r>
      <w:r>
        <w:rPr>
          <w:rFonts w:ascii="宋体" w:hAnsi="宋体"/>
          <w:b/>
          <w:bCs/>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3"/>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abstractNum w:abstractNumId="2">
    <w:nsid w:val="65BD6640"/>
    <w:multiLevelType w:val="singleLevel"/>
    <w:tmpl w:val="65BD6640"/>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421E3"/>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67FF"/>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61223"/>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60822"/>
    <w:rsid w:val="00B8294C"/>
    <w:rsid w:val="00B83C04"/>
    <w:rsid w:val="00B92A84"/>
    <w:rsid w:val="00B93748"/>
    <w:rsid w:val="00BD1A9B"/>
    <w:rsid w:val="00BD700A"/>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723A95"/>
    <w:rsid w:val="08127289"/>
    <w:rsid w:val="0A617164"/>
    <w:rsid w:val="0DD31131"/>
    <w:rsid w:val="1021177C"/>
    <w:rsid w:val="10832E41"/>
    <w:rsid w:val="11BA47B3"/>
    <w:rsid w:val="1822283F"/>
    <w:rsid w:val="1EB67ACC"/>
    <w:rsid w:val="1F1136BC"/>
    <w:rsid w:val="204C02B7"/>
    <w:rsid w:val="2295691F"/>
    <w:rsid w:val="268B1F69"/>
    <w:rsid w:val="279A7B42"/>
    <w:rsid w:val="2B074752"/>
    <w:rsid w:val="2DC96409"/>
    <w:rsid w:val="2E200953"/>
    <w:rsid w:val="2F7B3F27"/>
    <w:rsid w:val="32F33203"/>
    <w:rsid w:val="37A429D8"/>
    <w:rsid w:val="442153B2"/>
    <w:rsid w:val="4D5E2FC3"/>
    <w:rsid w:val="4F4D09B6"/>
    <w:rsid w:val="52DB747A"/>
    <w:rsid w:val="54113459"/>
    <w:rsid w:val="5834442A"/>
    <w:rsid w:val="58404F17"/>
    <w:rsid w:val="59842FD6"/>
    <w:rsid w:val="598A0AF6"/>
    <w:rsid w:val="59C76792"/>
    <w:rsid w:val="61FB0FEB"/>
    <w:rsid w:val="62B42447"/>
    <w:rsid w:val="65BE3EC4"/>
    <w:rsid w:val="66C261F4"/>
    <w:rsid w:val="675414F1"/>
    <w:rsid w:val="69DB5EEA"/>
    <w:rsid w:val="6A0424AA"/>
    <w:rsid w:val="6BFE7755"/>
    <w:rsid w:val="6EDF730F"/>
    <w:rsid w:val="70684812"/>
    <w:rsid w:val="73350193"/>
    <w:rsid w:val="733F058E"/>
    <w:rsid w:val="73BE261B"/>
    <w:rsid w:val="7A6E272B"/>
    <w:rsid w:val="7BAD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link w:val="17"/>
    <w:qFormat/>
    <w:uiPriority w:val="0"/>
    <w:rPr>
      <w:rFonts w:ascii="宋体" w:hAnsi="Courier New" w:cstheme="minorBidi"/>
      <w:sz w:val="21"/>
      <w:szCs w:val="22"/>
    </w:rPr>
  </w:style>
  <w:style w:type="paragraph" w:styleId="7">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character" w:customStyle="1" w:styleId="12">
    <w:name w:val="页眉 Char"/>
    <w:basedOn w:val="10"/>
    <w:link w:val="8"/>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标题 1 Char"/>
    <w:basedOn w:val="10"/>
    <w:link w:val="3"/>
    <w:qFormat/>
    <w:uiPriority w:val="0"/>
    <w:rPr>
      <w:rFonts w:ascii="Times New Roman" w:hAnsi="Times New Roman" w:eastAsia="宋体" w:cs="Times New Roman"/>
      <w:b/>
      <w:bCs/>
      <w:kern w:val="44"/>
      <w:sz w:val="44"/>
      <w:szCs w:val="44"/>
    </w:rPr>
  </w:style>
  <w:style w:type="character" w:customStyle="1" w:styleId="15">
    <w:name w:val="标题 2 Char"/>
    <w:basedOn w:val="10"/>
    <w:link w:val="4"/>
    <w:qFormat/>
    <w:uiPriority w:val="0"/>
    <w:rPr>
      <w:rFonts w:ascii="Arial" w:hAnsi="Arial" w:eastAsia="黑体" w:cs="Times New Roman"/>
      <w:b/>
      <w:bCs/>
      <w:sz w:val="32"/>
      <w:szCs w:val="32"/>
    </w:rPr>
  </w:style>
  <w:style w:type="character" w:customStyle="1" w:styleId="16">
    <w:name w:val="标题 3 Char"/>
    <w:basedOn w:val="10"/>
    <w:link w:val="5"/>
    <w:qFormat/>
    <w:uiPriority w:val="0"/>
    <w:rPr>
      <w:rFonts w:ascii="Times New Roman" w:hAnsi="Times New Roman" w:eastAsia="宋体" w:cs="Times New Roman"/>
      <w:b/>
      <w:bCs/>
      <w:sz w:val="32"/>
      <w:szCs w:val="32"/>
    </w:rPr>
  </w:style>
  <w:style w:type="character" w:customStyle="1" w:styleId="17">
    <w:name w:val="纯文本 Char"/>
    <w:link w:val="6"/>
    <w:qFormat/>
    <w:uiPriority w:val="0"/>
    <w:rPr>
      <w:rFonts w:ascii="宋体" w:hAnsi="Courier New" w:eastAsia="宋体"/>
    </w:rPr>
  </w:style>
  <w:style w:type="character" w:customStyle="1" w:styleId="18">
    <w:name w:val="纯文本 Char1"/>
    <w:basedOn w:val="10"/>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734</Words>
  <Characters>4190</Characters>
  <Lines>34</Lines>
  <Paragraphs>9</Paragraphs>
  <TotalTime>80</TotalTime>
  <ScaleCrop>false</ScaleCrop>
  <LinksUpToDate>false</LinksUpToDate>
  <CharactersWithSpaces>4915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2022-01-10T06:56:00Z</cp:lastPrinted>
  <dcterms:modified xsi:type="dcterms:W3CDTF">2022-01-17T06:39:16Z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D144FECBC4B549BBAEC07BF9EB9CBD37</vt:lpwstr>
  </property>
</Properties>
</file>