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厦门技师学院乐居楼二楼宿舍涂料维修改造</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10"/>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6</w:t>
      </w:r>
      <w:r>
        <w:rPr>
          <w:rFonts w:hAnsi="宋体"/>
          <w:b/>
          <w:sz w:val="32"/>
        </w:rPr>
        <w:t>月</w:t>
      </w:r>
    </w:p>
    <w:p>
      <w:pPr>
        <w:pStyle w:val="10"/>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厦门技师学院乐居楼二楼宿舍涂料维修改造</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6</w:t>
      </w:r>
      <w:r>
        <w:rPr>
          <w:rFonts w:hint="eastAsia" w:ascii="宋体" w:hAnsi="宋体"/>
          <w:sz w:val="24"/>
          <w:u w:val="single"/>
        </w:rPr>
        <w:t>月</w:t>
      </w:r>
      <w:r>
        <w:rPr>
          <w:rFonts w:hint="eastAsia" w:ascii="宋体" w:hAnsi="宋体"/>
          <w:sz w:val="24"/>
          <w:u w:val="single"/>
          <w:lang w:val="en-US" w:eastAsia="zh-CN"/>
        </w:rPr>
        <w:t>29</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项目经办人及联系方式：黄老师 0592-7760153</w:t>
      </w:r>
    </w:p>
    <w:p>
      <w:pPr>
        <w:spacing w:line="460" w:lineRule="exact"/>
        <w:rPr>
          <w:rFonts w:hint="default" w:ascii="宋体" w:hAnsi="宋体"/>
          <w:sz w:val="24"/>
          <w:lang w:val="en-US" w:eastAsia="zh-CN"/>
        </w:rPr>
      </w:pPr>
      <w:r>
        <w:rPr>
          <w:rFonts w:hint="eastAsia" w:ascii="宋体" w:hAnsi="宋体"/>
          <w:sz w:val="24"/>
          <w:lang w:val="en-US" w:eastAsia="zh-CN"/>
        </w:rPr>
        <w:t>3、统一踏勘时间：2026年6月24日上午9点30分，地点：厦门技师学院西北门保安岗</w:t>
      </w:r>
      <w:bookmarkStart w:id="16" w:name="_GoBack"/>
      <w:bookmarkEnd w:id="16"/>
      <w:r>
        <w:rPr>
          <w:rFonts w:hint="eastAsia" w:ascii="宋体" w:hAnsi="宋体"/>
          <w:sz w:val="24"/>
          <w:lang w:val="en-US" w:eastAsia="zh-CN"/>
        </w:rPr>
        <w:t>亭外集合</w:t>
      </w:r>
    </w:p>
    <w:p>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eastAsia="zh-CN"/>
        </w:rPr>
        <w:t>赖</w:t>
      </w:r>
      <w:r>
        <w:rPr>
          <w:rFonts w:hint="eastAsia" w:ascii="宋体" w:hAnsi="宋体"/>
          <w:sz w:val="24"/>
        </w:rPr>
        <w:t>老师，联系电话：0592-77601</w:t>
      </w:r>
      <w:r>
        <w:rPr>
          <w:rFonts w:hint="eastAsia" w:ascii="宋体" w:hAnsi="宋体"/>
          <w:sz w:val="24"/>
          <w:lang w:val="en-US" w:eastAsia="zh-CN"/>
        </w:rPr>
        <w:t>21</w:t>
      </w:r>
    </w:p>
    <w:p>
      <w:pPr>
        <w:tabs>
          <w:tab w:val="left" w:pos="2775"/>
        </w:tabs>
        <w:spacing w:line="460" w:lineRule="exact"/>
        <w:rPr>
          <w:rFonts w:ascii="宋体" w:hAnsi="宋体"/>
          <w:kern w:val="0"/>
          <w:sz w:val="24"/>
        </w:rPr>
      </w:pPr>
    </w:p>
    <w:p>
      <w:pPr>
        <w:pStyle w:val="2"/>
        <w:jc w:val="both"/>
        <w:rPr>
          <w:rFonts w:hint="default" w:eastAsia="宋体"/>
          <w:lang w:val="en-US" w:eastAsia="zh-CN"/>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6"/>
        <w:tblW w:w="9747" w:type="dxa"/>
        <w:tblInd w:w="0" w:type="dxa"/>
        <w:tblLayout w:type="fixed"/>
        <w:tblCellMar>
          <w:top w:w="0" w:type="dxa"/>
          <w:left w:w="108" w:type="dxa"/>
          <w:bottom w:w="0" w:type="dxa"/>
          <w:right w:w="108" w:type="dxa"/>
        </w:tblCellMar>
      </w:tblPr>
      <w:tblGrid>
        <w:gridCol w:w="3794"/>
        <w:gridCol w:w="2765"/>
        <w:gridCol w:w="1249"/>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厦门技师学院乐居楼二楼宿舍涂料维修改造</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15</w:t>
            </w:r>
            <w:r>
              <w:rPr>
                <w:rFonts w:hint="eastAsia" w:ascii="宋体" w:hAnsi="宋体"/>
                <w:sz w:val="24"/>
              </w:rPr>
              <w:t>个日历日</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13.7731</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2、交付期：具体开工时间以采购人通知为准，接到采购人开工通知后</w:t>
      </w:r>
      <w:r>
        <w:rPr>
          <w:rFonts w:hint="eastAsia" w:ascii="宋体" w:hAnsi="宋体"/>
          <w:sz w:val="24"/>
          <w:lang w:val="en-US" w:eastAsia="zh-CN"/>
        </w:rPr>
        <w:t>15</w:t>
      </w:r>
      <w:r>
        <w:rPr>
          <w:rFonts w:hint="eastAsia" w:ascii="宋体" w:hAnsi="宋体"/>
          <w:sz w:val="24"/>
        </w:rPr>
        <w:t>个日历日内竣工，并通过验收交付使用。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eastAsia="zh-CN"/>
        </w:rPr>
        <w:t>厦门技师学院乐居楼二楼宿舍涂料维修改造</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成交供应商在施工及服务过程中若有出现安全事故，其责任及相应的赔偿均由成交供应商自行承担，采购人不承担所有责任及义务。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cs="Arial"/>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厦门技师学院乐居楼二楼宿舍涂料维修改造</w:t>
      </w:r>
      <w:r>
        <w:rPr>
          <w:rFonts w:hint="eastAsia" w:ascii="宋体" w:hAnsi="宋体"/>
          <w:sz w:val="24"/>
        </w:rPr>
        <w:t>的施工及服务。</w:t>
      </w:r>
      <w:r>
        <w:rPr>
          <w:rFonts w:hint="eastAsia" w:ascii="宋体" w:hAnsi="宋体"/>
          <w:b/>
          <w:bCs/>
          <w:sz w:val="24"/>
        </w:rPr>
        <w:t>须提供承诺书。</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Times New Roman"/>
          <w:sz w:val="24"/>
          <w:lang w:val="en-US" w:eastAsia="zh-CN"/>
        </w:rPr>
      </w:pPr>
      <w:r>
        <w:rPr>
          <w:rFonts w:hint="eastAsia" w:ascii="宋体" w:hAnsi="宋体" w:cs="Arial"/>
          <w:sz w:val="24"/>
          <w:lang w:val="en-US" w:eastAsia="zh-CN"/>
        </w:rPr>
        <w:t>7</w:t>
      </w:r>
      <w:r>
        <w:rPr>
          <w:rFonts w:hint="eastAsia" w:ascii="宋体" w:hAnsi="宋体" w:cs="Arial"/>
          <w:sz w:val="24"/>
        </w:rPr>
        <w:t>、</w:t>
      </w:r>
      <w:r>
        <w:rPr>
          <w:rFonts w:hint="eastAsia" w:ascii="宋体" w:hAnsi="宋体"/>
          <w:sz w:val="24"/>
          <w:lang w:val="en-US" w:eastAsia="zh-CN"/>
        </w:rPr>
        <w:t>成交供应商</w:t>
      </w:r>
      <w:r>
        <w:rPr>
          <w:rFonts w:hint="eastAsia" w:ascii="宋体" w:hAnsi="宋体"/>
          <w:b/>
          <w:bCs/>
          <w:sz w:val="24"/>
          <w:lang w:val="en-US" w:eastAsia="zh-CN"/>
        </w:rPr>
        <w:t>需</w:t>
      </w:r>
      <w:r>
        <w:rPr>
          <w:rFonts w:hint="default" w:ascii="宋体" w:hAnsi="宋体"/>
          <w:b/>
          <w:bCs/>
          <w:sz w:val="24"/>
          <w:lang w:val="en-US" w:eastAsia="zh-CN"/>
        </w:rPr>
        <w:t>提供现场踏勘报告</w:t>
      </w:r>
      <w:r>
        <w:rPr>
          <w:rFonts w:hint="default" w:ascii="宋体" w:hAnsi="宋体"/>
          <w:sz w:val="24"/>
          <w:lang w:val="en-US" w:eastAsia="zh-CN"/>
        </w:rPr>
        <w:t>（至少包括3张不同区域不同角度现场照片及文</w:t>
      </w:r>
      <w:r>
        <w:rPr>
          <w:rFonts w:hint="default" w:ascii="宋体" w:hAnsi="宋体" w:eastAsia="宋体" w:cs="Times New Roman"/>
          <w:sz w:val="24"/>
          <w:lang w:val="en-US" w:eastAsia="zh-CN"/>
        </w:rPr>
        <w:t>字说明），并描述施工现场现状情况</w:t>
      </w:r>
      <w:r>
        <w:rPr>
          <w:rFonts w:hint="eastAsia" w:ascii="宋体" w:hAnsi="宋体" w:eastAsia="宋体" w:cs="Times New Roman"/>
          <w:sz w:val="24"/>
          <w:lang w:val="en-US" w:eastAsia="zh-CN"/>
        </w:rPr>
        <w:t>。</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3578334"/>
      <w:bookmarkStart w:id="11" w:name="_Toc361840722"/>
      <w:bookmarkStart w:id="12" w:name="_Toc361840725"/>
      <w:bookmarkStart w:id="13" w:name="_Toc415216389"/>
      <w:bookmarkStart w:id="14"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五、交付期及工程保修期</w:t>
      </w:r>
    </w:p>
    <w:p>
      <w:pPr>
        <w:spacing w:line="360" w:lineRule="auto"/>
        <w:ind w:firstLine="480" w:firstLineChars="200"/>
        <w:rPr>
          <w:rFonts w:ascii="宋体" w:hAnsi="宋体" w:cs="Arial"/>
          <w:sz w:val="24"/>
        </w:rPr>
      </w:pPr>
      <w:r>
        <w:rPr>
          <w:rFonts w:hint="eastAsia" w:ascii="宋体" w:hAnsi="宋体" w:cs="Arial"/>
          <w:sz w:val="24"/>
        </w:rPr>
        <w:t>具体开工时间以采购人通知为准，接到采购人开工通知后</w:t>
      </w:r>
      <w:r>
        <w:rPr>
          <w:rFonts w:hint="eastAsia" w:ascii="宋体" w:hAnsi="宋体" w:cs="Arial"/>
          <w:sz w:val="24"/>
          <w:lang w:val="en-US" w:eastAsia="zh-CN"/>
        </w:rPr>
        <w:t>15</w:t>
      </w:r>
      <w:r>
        <w:rPr>
          <w:rFonts w:hint="eastAsia" w:ascii="宋体" w:hAnsi="宋体" w:cs="Arial"/>
          <w:sz w:val="24"/>
        </w:rPr>
        <w:t>个日历日内竣工，并通过验收交付使用。</w:t>
      </w:r>
    </w:p>
    <w:p>
      <w:pPr>
        <w:spacing w:line="360" w:lineRule="auto"/>
        <w:ind w:firstLine="480" w:firstLineChars="200"/>
        <w:rPr>
          <w:rFonts w:hint="eastAsia" w:ascii="宋体" w:hAnsi="宋体" w:eastAsia="宋体" w:cs="Arial"/>
          <w:sz w:val="24"/>
          <w:lang w:eastAsia="zh-CN"/>
        </w:rPr>
      </w:pPr>
      <w:r>
        <w:rPr>
          <w:rFonts w:hint="eastAsia" w:ascii="宋体" w:hAnsi="宋体" w:cs="Arial"/>
          <w:sz w:val="24"/>
        </w:rPr>
        <w:t>工程保修期从工程竣工验收合格之日起算</w:t>
      </w:r>
      <w:r>
        <w:rPr>
          <w:rFonts w:hint="eastAsia" w:ascii="宋体" w:hAnsi="宋体" w:cs="Arial"/>
          <w:sz w:val="24"/>
          <w:lang w:eastAsia="zh-CN"/>
        </w:rPr>
        <w:t>，</w:t>
      </w:r>
      <w:r>
        <w:rPr>
          <w:rFonts w:hint="eastAsia" w:ascii="宋体" w:hAnsi="宋体" w:cs="Arial"/>
          <w:sz w:val="24"/>
        </w:rPr>
        <w:t>保修期为2年。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80" w:firstLineChars="200"/>
        <w:jc w:val="left"/>
        <w:rPr>
          <w:rFonts w:hint="default" w:ascii="宋体" w:hAnsi="宋体" w:eastAsia="宋体" w:cs="Arial"/>
          <w:sz w:val="24"/>
          <w:lang w:val="en-US" w:eastAsia="zh-CN"/>
        </w:rPr>
      </w:pPr>
      <w:r>
        <w:rPr>
          <w:rFonts w:hint="eastAsia" w:ascii="宋体" w:hAnsi="宋体"/>
          <w:sz w:val="24"/>
          <w:szCs w:val="20"/>
          <w:lang w:eastAsia="zh-CN"/>
        </w:rPr>
        <w:t>以双方合同约定为准</w:t>
      </w:r>
      <w:r>
        <w:rPr>
          <w:rFonts w:hint="eastAsia" w:ascii="宋体" w:hAnsi="宋体"/>
          <w:sz w:val="24"/>
          <w:szCs w:val="20"/>
        </w:rPr>
        <w:t>。</w:t>
      </w: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6544AB8"/>
    <w:rsid w:val="07885A9A"/>
    <w:rsid w:val="08127289"/>
    <w:rsid w:val="08655D56"/>
    <w:rsid w:val="0A617164"/>
    <w:rsid w:val="0CC0586A"/>
    <w:rsid w:val="0CE040AC"/>
    <w:rsid w:val="0E7E2314"/>
    <w:rsid w:val="0F565B36"/>
    <w:rsid w:val="0FB12508"/>
    <w:rsid w:val="1021177C"/>
    <w:rsid w:val="11BA47B3"/>
    <w:rsid w:val="13000B82"/>
    <w:rsid w:val="157F0D1F"/>
    <w:rsid w:val="15995BD7"/>
    <w:rsid w:val="16DF3B6C"/>
    <w:rsid w:val="1822283F"/>
    <w:rsid w:val="18A92683"/>
    <w:rsid w:val="18AE1A9C"/>
    <w:rsid w:val="18CD3E90"/>
    <w:rsid w:val="19042C9D"/>
    <w:rsid w:val="1B23671D"/>
    <w:rsid w:val="1C21593D"/>
    <w:rsid w:val="1EB67ACC"/>
    <w:rsid w:val="204C02B7"/>
    <w:rsid w:val="20F969C3"/>
    <w:rsid w:val="224247E6"/>
    <w:rsid w:val="22BB548D"/>
    <w:rsid w:val="24913D48"/>
    <w:rsid w:val="24F01D09"/>
    <w:rsid w:val="268B1F69"/>
    <w:rsid w:val="279A7B42"/>
    <w:rsid w:val="286F11F3"/>
    <w:rsid w:val="29E72D41"/>
    <w:rsid w:val="2D0B02AF"/>
    <w:rsid w:val="2DF31F7F"/>
    <w:rsid w:val="2E200953"/>
    <w:rsid w:val="306C6018"/>
    <w:rsid w:val="31074D1A"/>
    <w:rsid w:val="312D0ED1"/>
    <w:rsid w:val="313528AE"/>
    <w:rsid w:val="32BA5BAE"/>
    <w:rsid w:val="32E025AE"/>
    <w:rsid w:val="32F33203"/>
    <w:rsid w:val="34315ACC"/>
    <w:rsid w:val="369D4AC1"/>
    <w:rsid w:val="37151C7F"/>
    <w:rsid w:val="379C5B50"/>
    <w:rsid w:val="37A429D8"/>
    <w:rsid w:val="381628A3"/>
    <w:rsid w:val="39EC768B"/>
    <w:rsid w:val="3B6F6E68"/>
    <w:rsid w:val="3C137AA7"/>
    <w:rsid w:val="3DE6740A"/>
    <w:rsid w:val="3F55087D"/>
    <w:rsid w:val="40F355E7"/>
    <w:rsid w:val="415314AB"/>
    <w:rsid w:val="41CC34E8"/>
    <w:rsid w:val="421E4837"/>
    <w:rsid w:val="43872C18"/>
    <w:rsid w:val="43EB01A6"/>
    <w:rsid w:val="442153B2"/>
    <w:rsid w:val="45061759"/>
    <w:rsid w:val="4662784A"/>
    <w:rsid w:val="482423BD"/>
    <w:rsid w:val="4BE331DB"/>
    <w:rsid w:val="4C1946E8"/>
    <w:rsid w:val="4C4A56A6"/>
    <w:rsid w:val="4E6E77D2"/>
    <w:rsid w:val="4F702FD7"/>
    <w:rsid w:val="52393245"/>
    <w:rsid w:val="52DB747A"/>
    <w:rsid w:val="53AC7DDC"/>
    <w:rsid w:val="54113459"/>
    <w:rsid w:val="556A04C9"/>
    <w:rsid w:val="57B53A83"/>
    <w:rsid w:val="58083B15"/>
    <w:rsid w:val="5834442A"/>
    <w:rsid w:val="58362732"/>
    <w:rsid w:val="58404F17"/>
    <w:rsid w:val="592874AA"/>
    <w:rsid w:val="59842FD6"/>
    <w:rsid w:val="598A0AF6"/>
    <w:rsid w:val="59C76792"/>
    <w:rsid w:val="5D87222F"/>
    <w:rsid w:val="5E437884"/>
    <w:rsid w:val="5EF157B7"/>
    <w:rsid w:val="5FA65915"/>
    <w:rsid w:val="61FB0FEB"/>
    <w:rsid w:val="62B42447"/>
    <w:rsid w:val="64783148"/>
    <w:rsid w:val="65613696"/>
    <w:rsid w:val="66652D12"/>
    <w:rsid w:val="66986E4F"/>
    <w:rsid w:val="66C261F4"/>
    <w:rsid w:val="675414F1"/>
    <w:rsid w:val="69CC12FA"/>
    <w:rsid w:val="69DB5EEA"/>
    <w:rsid w:val="6A0424AA"/>
    <w:rsid w:val="6C4C672D"/>
    <w:rsid w:val="70684812"/>
    <w:rsid w:val="71167B99"/>
    <w:rsid w:val="73350193"/>
    <w:rsid w:val="733F058E"/>
    <w:rsid w:val="73BE261B"/>
    <w:rsid w:val="742F4960"/>
    <w:rsid w:val="76EF436A"/>
    <w:rsid w:val="794F12CC"/>
    <w:rsid w:val="7BDF766E"/>
    <w:rsid w:val="7C125D47"/>
    <w:rsid w:val="7CE86AD4"/>
    <w:rsid w:val="7DA3490E"/>
    <w:rsid w:val="7DCE2A2B"/>
    <w:rsid w:val="7EEA7E01"/>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2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2"/>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3"/>
    <w:autoRedefine/>
    <w:qFormat/>
    <w:uiPriority w:val="0"/>
    <w:pPr>
      <w:keepNext/>
      <w:keepLines/>
      <w:spacing w:before="260" w:after="260" w:line="415" w:lineRule="auto"/>
      <w:outlineLvl w:val="2"/>
    </w:pPr>
    <w:rPr>
      <w:b/>
      <w:bCs/>
      <w:sz w:val="32"/>
      <w:szCs w:val="32"/>
    </w:rPr>
  </w:style>
  <w:style w:type="paragraph" w:styleId="2">
    <w:name w:val="heading 5"/>
    <w:basedOn w:val="1"/>
    <w:next w:val="1"/>
    <w:autoRedefine/>
    <w:qFormat/>
    <w:uiPriority w:val="0"/>
    <w:pPr>
      <w:keepNext/>
      <w:jc w:val="center"/>
      <w:outlineLvl w:val="4"/>
    </w:pPr>
    <w:rPr>
      <w:rFonts w:ascii="Arial" w:hAnsi="Arial"/>
      <w:sz w:val="28"/>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4"/>
    <w:autoRedefine/>
    <w:qFormat/>
    <w:uiPriority w:val="0"/>
    <w:rPr>
      <w:rFonts w:ascii="宋体" w:hAnsi="Courier New" w:cstheme="minorBidi"/>
      <w:sz w:val="21"/>
      <w:szCs w:val="22"/>
    </w:rPr>
  </w:style>
  <w:style w:type="paragraph" w:styleId="11">
    <w:name w:val="footer"/>
    <w:basedOn w:val="1"/>
    <w:link w:val="2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autoRedefine/>
    <w:qFormat/>
    <w:uiPriority w:val="99"/>
    <w:pPr>
      <w:spacing w:line="300" w:lineRule="auto"/>
    </w:pPr>
    <w:rPr>
      <w:sz w:val="24"/>
    </w:rPr>
  </w:style>
  <w:style w:type="paragraph" w:styleId="14">
    <w:name w:val="Body Text First Indent 2"/>
    <w:basedOn w:val="8"/>
    <w:next w:val="15"/>
    <w:autoRedefine/>
    <w:qFormat/>
    <w:uiPriority w:val="0"/>
    <w:pPr>
      <w:ind w:firstLine="420" w:firstLineChars="200"/>
    </w:pPr>
  </w:style>
  <w:style w:type="paragraph" w:customStyle="1" w:styleId="1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8">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semiHidden/>
    <w:qFormat/>
    <w:uiPriority w:val="99"/>
    <w:rPr>
      <w:sz w:val="18"/>
      <w:szCs w:val="18"/>
    </w:rPr>
  </w:style>
  <w:style w:type="character" w:customStyle="1" w:styleId="21">
    <w:name w:val="标题 1 Char"/>
    <w:basedOn w:val="17"/>
    <w:link w:val="3"/>
    <w:autoRedefine/>
    <w:qFormat/>
    <w:uiPriority w:val="0"/>
    <w:rPr>
      <w:rFonts w:ascii="Times New Roman" w:hAnsi="Times New Roman" w:eastAsia="宋体" w:cs="Times New Roman"/>
      <w:b/>
      <w:bCs/>
      <w:kern w:val="44"/>
      <w:sz w:val="44"/>
      <w:szCs w:val="44"/>
    </w:rPr>
  </w:style>
  <w:style w:type="character" w:customStyle="1" w:styleId="22">
    <w:name w:val="标题 2 Char"/>
    <w:basedOn w:val="17"/>
    <w:link w:val="4"/>
    <w:autoRedefine/>
    <w:qFormat/>
    <w:uiPriority w:val="0"/>
    <w:rPr>
      <w:rFonts w:ascii="Arial" w:hAnsi="Arial" w:eastAsia="黑体" w:cs="Times New Roman"/>
      <w:b/>
      <w:bCs/>
      <w:sz w:val="32"/>
      <w:szCs w:val="32"/>
    </w:rPr>
  </w:style>
  <w:style w:type="character" w:customStyle="1" w:styleId="23">
    <w:name w:val="标题 3 Char"/>
    <w:basedOn w:val="17"/>
    <w:link w:val="5"/>
    <w:autoRedefine/>
    <w:qFormat/>
    <w:uiPriority w:val="0"/>
    <w:rPr>
      <w:rFonts w:ascii="Times New Roman" w:hAnsi="Times New Roman" w:eastAsia="宋体" w:cs="Times New Roman"/>
      <w:b/>
      <w:bCs/>
      <w:sz w:val="32"/>
      <w:szCs w:val="32"/>
    </w:rPr>
  </w:style>
  <w:style w:type="character" w:customStyle="1" w:styleId="24">
    <w:name w:val="纯文本 Char"/>
    <w:link w:val="10"/>
    <w:autoRedefine/>
    <w:qFormat/>
    <w:uiPriority w:val="0"/>
    <w:rPr>
      <w:rFonts w:ascii="宋体" w:hAnsi="Courier New" w:eastAsia="宋体"/>
    </w:rPr>
  </w:style>
  <w:style w:type="character" w:customStyle="1" w:styleId="25">
    <w:name w:val="纯文本 Char1"/>
    <w:basedOn w:val="17"/>
    <w:autoRedefine/>
    <w:semiHidden/>
    <w:qFormat/>
    <w:uiPriority w:val="99"/>
    <w:rPr>
      <w:rFonts w:ascii="宋体" w:hAnsi="Courier New" w:eastAsia="宋体" w:cs="Courier New"/>
      <w:szCs w:val="21"/>
    </w:rPr>
  </w:style>
  <w:style w:type="paragraph" w:customStyle="1" w:styleId="2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7">
    <w:name w:val="List Paragraph"/>
    <w:basedOn w:val="1"/>
    <w:autoRedefine/>
    <w:qFormat/>
    <w:uiPriority w:val="34"/>
    <w:pPr>
      <w:ind w:firstLine="420" w:firstLineChars="200"/>
    </w:pPr>
    <w:rPr>
      <w:rFonts w:ascii="Calibri" w:hAnsi="Calibri"/>
      <w:szCs w:val="22"/>
    </w:rPr>
  </w:style>
  <w:style w:type="paragraph" w:customStyle="1" w:styleId="28">
    <w:name w:val="标准文本"/>
    <w:basedOn w:val="1"/>
    <w:autoRedefine/>
    <w:qFormat/>
    <w:uiPriority w:val="99"/>
    <w:pPr>
      <w:spacing w:line="360" w:lineRule="auto"/>
      <w:ind w:firstLine="48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2754</Words>
  <Characters>2814</Characters>
  <Lines>20</Lines>
  <Paragraphs>5</Paragraphs>
  <TotalTime>0</TotalTime>
  <ScaleCrop>false</ScaleCrop>
  <LinksUpToDate>false</LinksUpToDate>
  <CharactersWithSpaces>2825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2026-06-18T03:42:44Z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067023D471A84C24B52E5D1D89D5376A_13</vt:lpwstr>
  </property>
  <property fmtid="{D5CDD505-2E9C-101B-9397-08002B2CF9AE}" pid="4" name="KSOTemplateDocerSaveRecord">
    <vt:lpwstr>eyJoZGlkIjoiODg4Mjk4OTU3NTUxOTNhYmQwMDFjNDI1NWRiMjNhY2YiLCJ1c2VySWQiOiIxNTgzOTQxOTc5In0=</vt:lpwstr>
  </property>
</Properties>
</file>