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="宋体" w:hAnsi="宋体" w:cs="宋体"/>
          <w:b/>
          <w:sz w:val="28"/>
          <w:szCs w:val="28"/>
        </w:rPr>
      </w:pPr>
      <w:r>
        <w:rPr>
          <w:rFonts w:hint="eastAsia" w:ascii="仿宋_GB2312" w:hAnsi="宋体" w:eastAsia="仿宋_GB2312" w:cs="宋体"/>
          <w:b/>
          <w:spacing w:val="-8"/>
          <w:sz w:val="36"/>
          <w:szCs w:val="36"/>
        </w:rPr>
        <w:t>厦门技师学院空调清洗</w:t>
      </w:r>
      <w:r>
        <w:rPr>
          <w:rFonts w:hint="eastAsia" w:ascii="仿宋_GB2312" w:hAnsi="宋体" w:eastAsia="仿宋_GB2312" w:cs="宋体"/>
          <w:b/>
          <w:spacing w:val="-8"/>
          <w:sz w:val="36"/>
          <w:szCs w:val="36"/>
          <w:lang w:eastAsia="zh-CN"/>
        </w:rPr>
        <w:t>、</w:t>
      </w:r>
      <w:r>
        <w:rPr>
          <w:rFonts w:hint="eastAsia" w:ascii="仿宋_GB2312" w:hAnsi="宋体" w:eastAsia="仿宋_GB2312" w:cs="宋体"/>
          <w:b/>
          <w:spacing w:val="-8"/>
          <w:sz w:val="36"/>
          <w:szCs w:val="36"/>
          <w:lang w:val="en-US" w:eastAsia="zh-CN"/>
        </w:rPr>
        <w:t>维修</w:t>
      </w:r>
      <w:r>
        <w:rPr>
          <w:rFonts w:hint="eastAsia" w:ascii="仿宋_GB2312" w:hAnsi="宋体" w:eastAsia="仿宋_GB2312" w:cs="宋体"/>
          <w:b/>
          <w:spacing w:val="-8"/>
          <w:sz w:val="36"/>
          <w:szCs w:val="36"/>
        </w:rPr>
        <w:t>项目报价表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</w:p>
    <w:p>
      <w:r>
        <w:rPr>
          <w:rFonts w:hint="eastAsia" w:ascii="宋体" w:hAnsi="宋体"/>
          <w:b/>
          <w:sz w:val="24"/>
        </w:rPr>
        <w:t>一、清洗及维保设备清单</w:t>
      </w:r>
    </w:p>
    <w:tbl>
      <w:tblPr>
        <w:tblStyle w:val="14"/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9"/>
        <w:gridCol w:w="6855"/>
        <w:gridCol w:w="1670"/>
        <w:gridCol w:w="39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5000" w:type="pct"/>
            <w:gridSpan w:val="4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学院空调总数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5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41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规格型号</w:t>
            </w:r>
          </w:p>
        </w:tc>
        <w:tc>
          <w:tcPr>
            <w:tcW w:w="5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数量</w:t>
            </w:r>
          </w:p>
        </w:tc>
        <w:tc>
          <w:tcPr>
            <w:tcW w:w="14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5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41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1.5匹变频冷暖挂机</w:t>
            </w:r>
          </w:p>
        </w:tc>
        <w:tc>
          <w:tcPr>
            <w:tcW w:w="5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1335</w:t>
            </w:r>
          </w:p>
        </w:tc>
        <w:tc>
          <w:tcPr>
            <w:tcW w:w="14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28" w:hRule="atLeast"/>
          <w:jc w:val="center"/>
        </w:trPr>
        <w:tc>
          <w:tcPr>
            <w:tcW w:w="5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41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3匹柜机</w:t>
            </w:r>
          </w:p>
        </w:tc>
        <w:tc>
          <w:tcPr>
            <w:tcW w:w="5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150</w:t>
            </w:r>
          </w:p>
        </w:tc>
        <w:tc>
          <w:tcPr>
            <w:tcW w:w="14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5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41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3匹挂机</w:t>
            </w:r>
          </w:p>
        </w:tc>
        <w:tc>
          <w:tcPr>
            <w:tcW w:w="5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14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5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241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2匹挂机</w:t>
            </w:r>
          </w:p>
        </w:tc>
        <w:tc>
          <w:tcPr>
            <w:tcW w:w="5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55</w:t>
            </w:r>
          </w:p>
        </w:tc>
        <w:tc>
          <w:tcPr>
            <w:tcW w:w="14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5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241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2匹柜机</w:t>
            </w:r>
          </w:p>
        </w:tc>
        <w:tc>
          <w:tcPr>
            <w:tcW w:w="5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14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5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241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3匹天花机</w:t>
            </w:r>
          </w:p>
        </w:tc>
        <w:tc>
          <w:tcPr>
            <w:tcW w:w="5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4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5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241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5匹天花机</w:t>
            </w:r>
          </w:p>
        </w:tc>
        <w:tc>
          <w:tcPr>
            <w:tcW w:w="5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252</w:t>
            </w:r>
          </w:p>
        </w:tc>
        <w:tc>
          <w:tcPr>
            <w:tcW w:w="14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5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241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5匹柜机</w:t>
            </w:r>
          </w:p>
        </w:tc>
        <w:tc>
          <w:tcPr>
            <w:tcW w:w="5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350</w:t>
            </w:r>
          </w:p>
        </w:tc>
        <w:tc>
          <w:tcPr>
            <w:tcW w:w="14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5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241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座吊机</w:t>
            </w:r>
          </w:p>
        </w:tc>
        <w:tc>
          <w:tcPr>
            <w:tcW w:w="5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14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5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241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风冷模块机组</w:t>
            </w:r>
          </w:p>
        </w:tc>
        <w:tc>
          <w:tcPr>
            <w:tcW w:w="5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403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弘毅体育馆</w:t>
            </w:r>
          </w:p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5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241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吊柜</w:t>
            </w:r>
          </w:p>
        </w:tc>
        <w:tc>
          <w:tcPr>
            <w:tcW w:w="5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40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5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241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电梯空调</w:t>
            </w:r>
          </w:p>
        </w:tc>
        <w:tc>
          <w:tcPr>
            <w:tcW w:w="5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strike w:val="0"/>
                <w:dstrike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20</w:t>
            </w:r>
          </w:p>
        </w:tc>
        <w:tc>
          <w:tcPr>
            <w:tcW w:w="14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5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241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中央空调多联空调主机</w:t>
            </w:r>
          </w:p>
        </w:tc>
        <w:tc>
          <w:tcPr>
            <w:tcW w:w="5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1403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食堂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5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241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中央空调多联空调室内机</w:t>
            </w:r>
          </w:p>
        </w:tc>
        <w:tc>
          <w:tcPr>
            <w:tcW w:w="5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164</w:t>
            </w:r>
          </w:p>
        </w:tc>
        <w:tc>
          <w:tcPr>
            <w:tcW w:w="140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5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241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中央空调多联空调主机</w:t>
            </w:r>
          </w:p>
        </w:tc>
        <w:tc>
          <w:tcPr>
            <w:tcW w:w="5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245</w:t>
            </w:r>
          </w:p>
        </w:tc>
        <w:tc>
          <w:tcPr>
            <w:tcW w:w="1403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崇文2号楼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5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241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中央空调多联空调室内机</w:t>
            </w:r>
          </w:p>
        </w:tc>
        <w:tc>
          <w:tcPr>
            <w:tcW w:w="5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140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5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241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中央空调多联空调主机</w:t>
            </w:r>
          </w:p>
        </w:tc>
        <w:tc>
          <w:tcPr>
            <w:tcW w:w="5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403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崇毅楼1-5楼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5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241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中央空调多联空调室内机</w:t>
            </w:r>
          </w:p>
        </w:tc>
        <w:tc>
          <w:tcPr>
            <w:tcW w:w="5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135</w:t>
            </w:r>
          </w:p>
        </w:tc>
        <w:tc>
          <w:tcPr>
            <w:tcW w:w="140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5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241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中央空调多联空调主机</w:t>
            </w:r>
          </w:p>
        </w:tc>
        <w:tc>
          <w:tcPr>
            <w:tcW w:w="5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403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金砖实训中心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5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241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中央空调多联空调室内机</w:t>
            </w:r>
          </w:p>
        </w:tc>
        <w:tc>
          <w:tcPr>
            <w:tcW w:w="5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87</w:t>
            </w:r>
          </w:p>
        </w:tc>
        <w:tc>
          <w:tcPr>
            <w:tcW w:w="140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5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241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3匹柜机</w:t>
            </w:r>
          </w:p>
        </w:tc>
        <w:tc>
          <w:tcPr>
            <w:tcW w:w="5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403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劳动力大厦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5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241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5匹柜机</w:t>
            </w:r>
          </w:p>
        </w:tc>
        <w:tc>
          <w:tcPr>
            <w:tcW w:w="5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40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5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241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3匹风管机</w:t>
            </w:r>
          </w:p>
        </w:tc>
        <w:tc>
          <w:tcPr>
            <w:tcW w:w="5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40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28" w:hRule="atLeast"/>
          <w:jc w:val="center"/>
        </w:trPr>
        <w:tc>
          <w:tcPr>
            <w:tcW w:w="5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241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5匹天花机</w:t>
            </w:r>
          </w:p>
        </w:tc>
        <w:tc>
          <w:tcPr>
            <w:tcW w:w="5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40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5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241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3匹柜机</w:t>
            </w:r>
          </w:p>
        </w:tc>
        <w:tc>
          <w:tcPr>
            <w:tcW w:w="5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403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万寿校区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5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241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5匹柜机</w:t>
            </w:r>
          </w:p>
        </w:tc>
        <w:tc>
          <w:tcPr>
            <w:tcW w:w="5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140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5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241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1.5匹挂机</w:t>
            </w:r>
          </w:p>
        </w:tc>
        <w:tc>
          <w:tcPr>
            <w:tcW w:w="5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40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5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241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合计</w:t>
            </w:r>
          </w:p>
        </w:tc>
        <w:tc>
          <w:tcPr>
            <w:tcW w:w="5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306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4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</w:tbl>
    <w:p>
      <w:pPr>
        <w:pStyle w:val="13"/>
        <w:spacing w:after="0" w:line="360" w:lineRule="auto"/>
        <w:ind w:left="0" w:leftChars="0" w:firstLine="0" w:firstLineChars="0"/>
        <w:rPr>
          <w:rFonts w:ascii="宋体" w:hAnsi="宋体" w:cs="宋体"/>
          <w:b/>
          <w:bCs/>
          <w:color w:val="000000"/>
          <w:kern w:val="0"/>
          <w:sz w:val="24"/>
          <w:lang w:bidi="ar"/>
        </w:rPr>
      </w:pPr>
      <w:bookmarkStart w:id="0" w:name="_Toc61119826"/>
      <w:bookmarkStart w:id="1" w:name="_Toc70694859"/>
      <w:r>
        <w:rPr>
          <w:rFonts w:hint="eastAsia" w:ascii="宋体" w:hAnsi="宋体" w:cs="宋体"/>
          <w:b/>
          <w:bCs/>
          <w:color w:val="000000"/>
          <w:kern w:val="0"/>
          <w:sz w:val="24"/>
          <w:lang w:bidi="ar"/>
        </w:rPr>
        <w:t>二、空调清洗内容</w:t>
      </w:r>
    </w:p>
    <w:p>
      <w:pPr>
        <w:widowControl/>
        <w:spacing w:line="360" w:lineRule="auto"/>
        <w:jc w:val="left"/>
        <w:textAlignment w:val="center"/>
        <w:rPr>
          <w:rFonts w:ascii="宋体" w:hAnsi="宋体" w:cs="宋体"/>
          <w:color w:val="000000"/>
          <w:kern w:val="0"/>
          <w:sz w:val="24"/>
          <w:szCs w:val="24"/>
          <w:lang w:bidi="ar"/>
        </w:rPr>
      </w:pPr>
      <w:bookmarkStart w:id="2" w:name="_Toc11712"/>
      <w:bookmarkStart w:id="3" w:name="_Toc24424"/>
      <w:bookmarkStart w:id="4" w:name="_Toc1095"/>
      <w:bookmarkStart w:id="5" w:name="_Toc25766"/>
      <w:r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  <w:t>1.室内机进行全面保养作业内容</w:t>
      </w:r>
      <w:bookmarkEnd w:id="2"/>
      <w:bookmarkEnd w:id="3"/>
      <w:bookmarkEnd w:id="4"/>
      <w:bookmarkEnd w:id="5"/>
    </w:p>
    <w:p>
      <w:pPr>
        <w:widowControl/>
        <w:spacing w:line="360" w:lineRule="auto"/>
        <w:jc w:val="left"/>
        <w:textAlignment w:val="center"/>
        <w:rPr>
          <w:rFonts w:ascii="宋体" w:hAnsi="宋体" w:cs="宋体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  <w:t>（1）室内机过滤网清洗</w:t>
      </w:r>
    </w:p>
    <w:p>
      <w:pPr>
        <w:widowControl/>
        <w:spacing w:line="360" w:lineRule="auto"/>
        <w:jc w:val="left"/>
        <w:textAlignment w:val="center"/>
        <w:rPr>
          <w:rFonts w:ascii="宋体" w:hAnsi="宋体" w:cs="宋体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  <w:t>（2）室内机的风轮的清洁</w:t>
      </w:r>
    </w:p>
    <w:p>
      <w:pPr>
        <w:widowControl/>
        <w:spacing w:line="360" w:lineRule="auto"/>
        <w:jc w:val="left"/>
        <w:textAlignment w:val="center"/>
        <w:rPr>
          <w:rFonts w:ascii="宋体" w:hAnsi="宋体" w:cs="宋体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  <w:t>（3）室内机的送风口、回风口的清洁</w:t>
      </w:r>
    </w:p>
    <w:p>
      <w:pPr>
        <w:widowControl/>
        <w:spacing w:line="360" w:lineRule="auto"/>
        <w:jc w:val="left"/>
        <w:textAlignment w:val="center"/>
        <w:rPr>
          <w:rFonts w:ascii="宋体" w:hAnsi="宋体" w:cs="宋体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  <w:t>（4）清洁室内机的灰尘及异物</w:t>
      </w:r>
    </w:p>
    <w:p>
      <w:pPr>
        <w:widowControl/>
        <w:spacing w:line="360" w:lineRule="auto"/>
        <w:jc w:val="left"/>
        <w:textAlignment w:val="center"/>
        <w:rPr>
          <w:rFonts w:ascii="宋体" w:hAnsi="宋体" w:cs="宋体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  <w:t>（5）开机测试运行到出风回风温度正常</w:t>
      </w:r>
    </w:p>
    <w:p>
      <w:pPr>
        <w:widowControl/>
        <w:spacing w:line="360" w:lineRule="auto"/>
        <w:jc w:val="left"/>
        <w:textAlignment w:val="center"/>
        <w:rPr>
          <w:rFonts w:ascii="宋体" w:hAnsi="宋体" w:cs="宋体"/>
          <w:b/>
          <w:bCs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eastAsia="zh-CN" w:bidi="ar"/>
        </w:rPr>
        <w:t>（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6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eastAsia="zh-CN" w:bidi="ar"/>
        </w:rPr>
        <w:t>）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bidi="ar"/>
        </w:rPr>
        <w:t>中标单位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应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bidi="ar"/>
        </w:rPr>
        <w:t>先安排清洗一套空调，并录视频作为样板</w:t>
      </w:r>
    </w:p>
    <w:p>
      <w:pPr>
        <w:pStyle w:val="13"/>
        <w:spacing w:after="0" w:line="360" w:lineRule="auto"/>
        <w:ind w:left="0" w:leftChars="0" w:firstLine="0" w:firstLineChars="0"/>
        <w:rPr>
          <w:rFonts w:ascii="宋体" w:hAnsi="宋体" w:cs="宋体"/>
          <w:b/>
          <w:bCs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lang w:bidi="ar"/>
        </w:rPr>
        <w:t>三、多联中央空调维保清洗内容：</w:t>
      </w:r>
    </w:p>
    <w:p>
      <w:pPr>
        <w:widowControl/>
        <w:spacing w:line="360" w:lineRule="auto"/>
        <w:jc w:val="left"/>
        <w:textAlignment w:val="center"/>
        <w:rPr>
          <w:rFonts w:ascii="宋体" w:hAnsi="宋体" w:cs="宋体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  <w:t>1.室内机进行全面保养作业内容</w:t>
      </w:r>
    </w:p>
    <w:p>
      <w:pPr>
        <w:widowControl/>
        <w:spacing w:line="360" w:lineRule="auto"/>
        <w:jc w:val="left"/>
        <w:textAlignment w:val="center"/>
        <w:rPr>
          <w:rFonts w:ascii="宋体" w:hAnsi="宋体" w:cs="宋体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  <w:t>（1）室内机过滤网清洗</w:t>
      </w:r>
    </w:p>
    <w:p>
      <w:pPr>
        <w:widowControl/>
        <w:spacing w:line="360" w:lineRule="auto"/>
        <w:jc w:val="left"/>
        <w:textAlignment w:val="center"/>
        <w:rPr>
          <w:rFonts w:ascii="宋体" w:hAnsi="宋体" w:cs="宋体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  <w:t>（2）室内机的风轮的清洁</w:t>
      </w:r>
    </w:p>
    <w:p>
      <w:pPr>
        <w:widowControl/>
        <w:spacing w:line="360" w:lineRule="auto"/>
        <w:jc w:val="left"/>
        <w:textAlignment w:val="center"/>
        <w:rPr>
          <w:rFonts w:ascii="宋体" w:hAnsi="宋体" w:cs="宋体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  <w:t>（3）室内机的回风箱的清洁</w:t>
      </w:r>
    </w:p>
    <w:p>
      <w:pPr>
        <w:widowControl/>
        <w:spacing w:line="360" w:lineRule="auto"/>
        <w:jc w:val="left"/>
        <w:textAlignment w:val="center"/>
        <w:rPr>
          <w:rFonts w:ascii="宋体" w:hAnsi="宋体" w:cs="宋体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  <w:t>（4）室内机的送风口、回风口的清洁</w:t>
      </w:r>
    </w:p>
    <w:p>
      <w:pPr>
        <w:widowControl/>
        <w:spacing w:line="360" w:lineRule="auto"/>
        <w:jc w:val="left"/>
        <w:textAlignment w:val="center"/>
        <w:rPr>
          <w:rFonts w:ascii="宋体" w:hAnsi="宋体" w:cs="宋体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  <w:t>（5）清洁室内机的灰尘及异物</w:t>
      </w:r>
    </w:p>
    <w:p>
      <w:pPr>
        <w:widowControl/>
        <w:spacing w:line="360" w:lineRule="auto"/>
        <w:jc w:val="left"/>
        <w:textAlignment w:val="center"/>
        <w:rPr>
          <w:rFonts w:ascii="宋体" w:hAnsi="宋体" w:cs="宋体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  <w:t>（6）开机测试运行到出风回风温度正常</w:t>
      </w:r>
    </w:p>
    <w:p>
      <w:pPr>
        <w:widowControl/>
        <w:spacing w:line="360" w:lineRule="auto"/>
        <w:jc w:val="left"/>
        <w:textAlignment w:val="center"/>
        <w:rPr>
          <w:rFonts w:ascii="宋体" w:hAnsi="宋体" w:cs="宋体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  <w:t>（7）清洗排水管并检查排水是否通畅</w:t>
      </w:r>
    </w:p>
    <w:p>
      <w:pPr>
        <w:widowControl/>
        <w:spacing w:line="360" w:lineRule="auto"/>
        <w:jc w:val="left"/>
        <w:textAlignment w:val="center"/>
        <w:rPr>
          <w:rFonts w:ascii="宋体" w:hAnsi="宋体" w:cs="宋体"/>
          <w:b/>
          <w:bCs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eastAsia="zh-CN" w:bidi="ar"/>
        </w:rPr>
        <w:t>（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8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eastAsia="zh-CN" w:bidi="ar"/>
        </w:rPr>
        <w:t>）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bidi="ar"/>
        </w:rPr>
        <w:t>中标单位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应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bidi="ar"/>
        </w:rPr>
        <w:t>先安排清洗一套空调，并录视频作为样板</w:t>
      </w:r>
    </w:p>
    <w:p>
      <w:pPr>
        <w:pStyle w:val="4"/>
        <w:spacing w:before="0" w:after="0" w:line="360" w:lineRule="auto"/>
        <w:rPr>
          <w:rFonts w:hint="eastAsia" w:cs="宋体"/>
          <w:color w:val="000000"/>
          <w:kern w:val="0"/>
          <w:sz w:val="24"/>
          <w:szCs w:val="24"/>
          <w:lang w:bidi="ar"/>
        </w:rPr>
      </w:pPr>
    </w:p>
    <w:p>
      <w:pPr>
        <w:pStyle w:val="4"/>
        <w:spacing w:before="0" w:after="0" w:line="360" w:lineRule="auto"/>
        <w:rPr>
          <w:rFonts w:cs="宋体"/>
          <w:color w:val="000000"/>
          <w:kern w:val="0"/>
          <w:sz w:val="24"/>
          <w:szCs w:val="24"/>
          <w:lang w:bidi="ar"/>
        </w:rPr>
      </w:pPr>
      <w:r>
        <w:rPr>
          <w:rFonts w:hint="eastAsia" w:cs="宋体"/>
          <w:color w:val="000000"/>
          <w:kern w:val="0"/>
          <w:sz w:val="24"/>
          <w:szCs w:val="24"/>
          <w:lang w:bidi="ar"/>
        </w:rPr>
        <w:t>四、</w:t>
      </w:r>
      <w:r>
        <w:rPr>
          <w:rFonts w:hint="eastAsia" w:cs="宋体"/>
          <w:color w:val="000000"/>
          <w:kern w:val="0"/>
          <w:sz w:val="24"/>
          <w:szCs w:val="24"/>
          <w:lang w:val="en-US" w:eastAsia="zh-CN" w:bidi="ar"/>
        </w:rPr>
        <w:t>空调清洗</w:t>
      </w:r>
      <w:r>
        <w:rPr>
          <w:rFonts w:hint="eastAsia" w:cs="宋体"/>
          <w:color w:val="000000"/>
          <w:kern w:val="0"/>
          <w:sz w:val="24"/>
          <w:szCs w:val="24"/>
          <w:lang w:bidi="ar"/>
        </w:rPr>
        <w:t>要求</w:t>
      </w:r>
      <w:bookmarkEnd w:id="0"/>
      <w:bookmarkEnd w:id="1"/>
    </w:p>
    <w:p>
      <w:pPr>
        <w:spacing w:line="360" w:lineRule="auto"/>
        <w:rPr>
          <w:rFonts w:ascii="宋体" w:hAnsi="宋体" w:cs="宋体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  <w:t>1.清洗方法要求：两器(蒸发器和冷凝器）无油污：洗洁精兑入清水后洗刷。两器有油污：使用空调专用清洁剂，然后再用清水反复冲洗。清洗空调的全部过程要按规范进行专业操作，若因操作不当导致空调内外机出现的任何故障，均由空调清洗中标单位承担维修配件及人工等一切费用。</w:t>
      </w:r>
    </w:p>
    <w:p>
      <w:pPr>
        <w:spacing w:line="360" w:lineRule="auto"/>
        <w:rPr>
          <w:rFonts w:ascii="宋体" w:hAnsi="宋体" w:cs="宋体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  <w:t>2.宿舍空调清洗时间根据学生宿舍生管安排进行，清洗完成时须报学生或生管老师签字确认。宿舍以外的空调清洗时间根据学校安排进行，清洗完成时须报老师签字确认。</w:t>
      </w:r>
    </w:p>
    <w:p>
      <w:pPr>
        <w:spacing w:line="360" w:lineRule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 w:bidi="ar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  <w:t>3.空调中标单位对清洗台数做好记录，内容为：存放位置，匹数大小、机器型号、是否正常运行，等形成档案，有故障的机器需报物业登记后再维修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eastAsia="zh-CN" w:bidi="ar"/>
        </w:rPr>
        <w:t>。</w:t>
      </w:r>
    </w:p>
    <w:p>
      <w:pPr>
        <w:spacing w:line="360" w:lineRule="auto"/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  <w:t>4.供应商应于合同签定之日起，2个日历日内进场清洗空调,对所有公共区域分体空调及中央空调分组同时展开清洗工作并在25个日历日内完成。再根据清洗项目进展随时增派人员，保证空调开机前清洗完成。</w:t>
      </w:r>
    </w:p>
    <w:p>
      <w:pPr>
        <w:spacing w:line="360" w:lineRule="auto"/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"/>
        </w:rPr>
        <w:t>5.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  <w:t>实训室、教室空调清洗：严格记录清洗的开始时间及结束时间、清洗过程全程在监控下进行。</w:t>
      </w:r>
    </w:p>
    <w:p>
      <w:pPr>
        <w:spacing w:line="360" w:lineRule="auto"/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"/>
        </w:rPr>
        <w:t>6.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  <w:t>学生宿舍空调清洗：清洗过程全过程拍摄视频（视频拍摄设备由中标人自理），中标人负责视频的收集整理，视频标注每台空调对应编号，便于发包人查看及监管。</w:t>
      </w:r>
    </w:p>
    <w:p>
      <w:pPr>
        <w:pStyle w:val="2"/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"/>
        </w:rPr>
        <w:t>7.每台空调清洗均需根据以上服务要求填写对应下表进行记录，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如清洗记录作假，每发现一次，扣除1000元/台作为处罚。</w:t>
      </w:r>
    </w:p>
    <w:p>
      <w:pPr>
        <w:pStyle w:val="2"/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>
      <w:pPr>
        <w:pStyle w:val="2"/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>
      <w:pPr>
        <w:pStyle w:val="2"/>
        <w:rPr>
          <w:rFonts w:hint="default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tbl>
      <w:tblPr>
        <w:tblStyle w:val="14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6"/>
        <w:gridCol w:w="1536"/>
        <w:gridCol w:w="3626"/>
        <w:gridCol w:w="18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0" w:type="auto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空调清洗项目确认表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厦门技师学院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清洗机型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清洗具体位置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  <w:jc w:val="center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yello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yellow"/>
              </w:rPr>
              <w:t>清洗时间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yello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yellow"/>
              </w:rPr>
              <w:t>开始时间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yello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yellow"/>
              </w:rPr>
              <w:t>月   日   时   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yello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yellow"/>
              </w:rPr>
              <w:t>结束时间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yello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yellow"/>
              </w:rPr>
              <w:t>月   日   时   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清洗项目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空调内机过滤网清洗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是</w:t>
            </w:r>
            <w:r>
              <w:rPr>
                <w:rFonts w:ascii="Wingdings" w:hAnsi="Wingdings" w:cs="宋体"/>
                <w:color w:val="000000"/>
                <w:kern w:val="0"/>
                <w:sz w:val="22"/>
              </w:rPr>
              <w:t>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   否</w:t>
            </w:r>
            <w:r>
              <w:rPr>
                <w:rFonts w:ascii="Wingdings" w:hAnsi="Wingdings" w:cs="宋体"/>
                <w:color w:val="000000"/>
                <w:kern w:val="0"/>
                <w:sz w:val="22"/>
              </w:rPr>
              <w:t>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室内机风轮清洗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是</w:t>
            </w:r>
            <w:r>
              <w:rPr>
                <w:rFonts w:ascii="Wingdings" w:hAnsi="Wingdings" w:cs="宋体"/>
                <w:color w:val="000000"/>
                <w:kern w:val="0"/>
                <w:sz w:val="22"/>
              </w:rPr>
              <w:t>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   否</w:t>
            </w:r>
            <w:r>
              <w:rPr>
                <w:rFonts w:ascii="Wingdings" w:hAnsi="Wingdings" w:cs="宋体"/>
                <w:color w:val="000000"/>
                <w:kern w:val="0"/>
                <w:sz w:val="22"/>
              </w:rPr>
              <w:t>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室内机蒸发器翅片清洗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是</w:t>
            </w:r>
            <w:r>
              <w:rPr>
                <w:rFonts w:ascii="Wingdings" w:hAnsi="Wingdings" w:cs="宋体"/>
                <w:color w:val="000000"/>
                <w:kern w:val="0"/>
                <w:sz w:val="22"/>
              </w:rPr>
              <w:t>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   否</w:t>
            </w:r>
            <w:r>
              <w:rPr>
                <w:rFonts w:ascii="Wingdings" w:hAnsi="Wingdings" w:cs="宋体"/>
                <w:color w:val="000000"/>
                <w:kern w:val="0"/>
                <w:sz w:val="22"/>
              </w:rPr>
              <w:t>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室内机接水盘清洗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是</w:t>
            </w:r>
            <w:r>
              <w:rPr>
                <w:rFonts w:ascii="Wingdings" w:hAnsi="Wingdings" w:cs="宋体"/>
                <w:color w:val="000000"/>
                <w:kern w:val="0"/>
                <w:sz w:val="22"/>
              </w:rPr>
              <w:t>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   否</w:t>
            </w:r>
            <w:r>
              <w:rPr>
                <w:rFonts w:ascii="Wingdings" w:hAnsi="Wingdings" w:cs="宋体"/>
                <w:color w:val="000000"/>
                <w:kern w:val="0"/>
                <w:sz w:val="22"/>
              </w:rPr>
              <w:t>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室内机外壳外观清洗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是</w:t>
            </w:r>
            <w:r>
              <w:rPr>
                <w:rFonts w:ascii="Wingdings" w:hAnsi="Wingdings" w:cs="宋体"/>
                <w:color w:val="000000"/>
                <w:kern w:val="0"/>
                <w:sz w:val="22"/>
              </w:rPr>
              <w:t>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   否</w:t>
            </w:r>
            <w:r>
              <w:rPr>
                <w:rFonts w:ascii="Wingdings" w:hAnsi="Wingdings" w:cs="宋体"/>
                <w:color w:val="000000"/>
                <w:kern w:val="0"/>
                <w:sz w:val="22"/>
              </w:rPr>
              <w:t>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室内机开机调试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是</w:t>
            </w:r>
            <w:r>
              <w:rPr>
                <w:rFonts w:ascii="Wingdings" w:hAnsi="Wingdings" w:cs="宋体"/>
                <w:color w:val="000000"/>
                <w:kern w:val="0"/>
                <w:sz w:val="22"/>
              </w:rPr>
              <w:t>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   否</w:t>
            </w:r>
            <w:r>
              <w:rPr>
                <w:rFonts w:ascii="Wingdings" w:hAnsi="Wingdings" w:cs="宋体"/>
                <w:color w:val="000000"/>
                <w:kern w:val="0"/>
                <w:sz w:val="22"/>
              </w:rPr>
              <w:t>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制冷模式出风口温度记录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出风：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机器故障记录分析</w:t>
            </w:r>
          </w:p>
        </w:tc>
        <w:tc>
          <w:tcPr>
            <w:tcW w:w="0" w:type="auto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清洗人员签名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物业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/生管/辅导员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/    责任人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签名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</w:tbl>
    <w:p>
      <w:pPr>
        <w:pStyle w:val="2"/>
        <w:rPr>
          <w:rFonts w:hint="eastAsia"/>
        </w:rPr>
      </w:pPr>
    </w:p>
    <w:p>
      <w:pPr>
        <w:pStyle w:val="4"/>
        <w:spacing w:before="0" w:after="0" w:line="360" w:lineRule="auto"/>
        <w:rPr>
          <w:rFonts w:cs="宋体"/>
          <w:color w:val="000000"/>
          <w:kern w:val="0"/>
          <w:sz w:val="24"/>
          <w:szCs w:val="24"/>
          <w:lang w:bidi="ar"/>
        </w:rPr>
      </w:pPr>
      <w:r>
        <w:rPr>
          <w:rFonts w:hint="eastAsia" w:cs="宋体"/>
          <w:color w:val="000000"/>
          <w:kern w:val="0"/>
          <w:sz w:val="24"/>
          <w:szCs w:val="24"/>
          <w:lang w:val="en-US" w:eastAsia="zh-CN" w:bidi="ar"/>
        </w:rPr>
        <w:t>五</w:t>
      </w:r>
      <w:r>
        <w:rPr>
          <w:rFonts w:hint="eastAsia" w:cs="宋体"/>
          <w:color w:val="000000"/>
          <w:kern w:val="0"/>
          <w:sz w:val="24"/>
          <w:szCs w:val="24"/>
          <w:lang w:bidi="ar"/>
        </w:rPr>
        <w:t>、</w:t>
      </w:r>
      <w:r>
        <w:rPr>
          <w:rFonts w:hint="eastAsia" w:cs="宋体"/>
          <w:color w:val="000000"/>
          <w:kern w:val="0"/>
          <w:sz w:val="24"/>
          <w:szCs w:val="24"/>
          <w:lang w:val="en-US" w:eastAsia="zh-CN" w:bidi="ar"/>
        </w:rPr>
        <w:t>维修</w:t>
      </w:r>
      <w:r>
        <w:rPr>
          <w:rFonts w:hint="eastAsia" w:cs="宋体"/>
          <w:color w:val="000000"/>
          <w:kern w:val="0"/>
          <w:sz w:val="24"/>
          <w:szCs w:val="24"/>
          <w:lang w:bidi="ar"/>
        </w:rPr>
        <w:t>要求</w:t>
      </w:r>
    </w:p>
    <w:p>
      <w:pPr>
        <w:spacing w:line="360" w:lineRule="auto"/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"/>
        </w:rPr>
        <w:t>1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  <w:t>.如须更换零配件的，成交供应商须提前和采购人确认，经采购人同意后方可更换，并作为结算依据。</w:t>
      </w:r>
    </w:p>
    <w:p>
      <w:pPr>
        <w:spacing w:line="360" w:lineRule="auto"/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"/>
        </w:rPr>
        <w:t>2.空调维修响应时间要求：在设备使用期间，小故障（调整电源插座及插头、各功能调整、更换排水管、更换电器部件等）在1小时内排除；中等故障（如检漏、补漏、线板维修、更换风机电机等）在2小时内排除；较大故障（如电路板损坏、更换压缩机、冷凝器、蒸发器等）在4小时内排除。</w:t>
      </w:r>
    </w:p>
    <w:p>
      <w:pPr>
        <w:pStyle w:val="13"/>
        <w:spacing w:after="0" w:line="360" w:lineRule="auto"/>
        <w:ind w:left="0" w:leftChars="0" w:firstLine="0" w:firstLineChars="0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"/>
        </w:rPr>
        <w:t>3.空调维修采用单价折扣方式计价，供应商报出统一的收费比例。</w:t>
      </w:r>
      <w:r>
        <w:rPr>
          <w:rFonts w:hint="eastAsia" w:ascii="宋体" w:hAnsi="宋体" w:cs="Arial"/>
          <w:sz w:val="24"/>
        </w:rPr>
        <w:t>结算单价=</w:t>
      </w:r>
      <w:r>
        <w:rPr>
          <w:rFonts w:hint="eastAsia" w:ascii="宋体" w:hAnsi="宋体" w:cs="Arial"/>
          <w:sz w:val="24"/>
          <w:lang w:val="en-US" w:eastAsia="zh-CN"/>
        </w:rPr>
        <w:t>采购</w:t>
      </w:r>
      <w:r>
        <w:rPr>
          <w:rFonts w:hint="eastAsia" w:ascii="宋体" w:hAnsi="宋体" w:cs="Arial"/>
          <w:sz w:val="24"/>
        </w:rPr>
        <w:t>文件规定的</w:t>
      </w:r>
      <w:r>
        <w:rPr>
          <w:rFonts w:hint="eastAsia" w:ascii="宋体" w:hAnsi="宋体" w:cs="Arial"/>
          <w:sz w:val="24"/>
          <w:lang w:val="en-US" w:eastAsia="zh-CN"/>
        </w:rPr>
        <w:t>空调配件</w:t>
      </w:r>
      <w:r>
        <w:rPr>
          <w:rFonts w:hint="eastAsia" w:ascii="宋体" w:hAnsi="宋体" w:cs="Arial"/>
          <w:sz w:val="24"/>
        </w:rPr>
        <w:t>单价控制价×成交收费比例，例如：供应商</w:t>
      </w:r>
      <w:r>
        <w:rPr>
          <w:rFonts w:hint="eastAsia" w:ascii="宋体" w:hAnsi="宋体" w:cs="Arial"/>
          <w:sz w:val="24"/>
          <w:lang w:val="en-US" w:eastAsia="zh-CN"/>
        </w:rPr>
        <w:t>报价的</w:t>
      </w:r>
      <w:r>
        <w:rPr>
          <w:rFonts w:hint="eastAsia" w:ascii="宋体" w:hAnsi="宋体" w:cs="Arial"/>
          <w:sz w:val="24"/>
        </w:rPr>
        <w:t>收费比例为 90%，则1-1.5 匹空调</w:t>
      </w:r>
      <w:r>
        <w:rPr>
          <w:rFonts w:hint="eastAsia" w:ascii="宋体" w:hAnsi="宋体" w:cs="Arial"/>
          <w:sz w:val="24"/>
          <w:lang w:val="en-US" w:eastAsia="zh-CN"/>
        </w:rPr>
        <w:t>单拆</w:t>
      </w:r>
      <w:r>
        <w:rPr>
          <w:rFonts w:hint="eastAsia" w:ascii="宋体" w:hAnsi="宋体" w:cs="Arial"/>
          <w:sz w:val="24"/>
        </w:rPr>
        <w:t>的</w:t>
      </w:r>
      <w:r>
        <w:rPr>
          <w:rFonts w:hint="eastAsia" w:ascii="宋体" w:hAnsi="宋体" w:cs="Arial"/>
          <w:sz w:val="24"/>
          <w:lang w:val="en-US" w:eastAsia="zh-CN"/>
        </w:rPr>
        <w:t>维修</w:t>
      </w:r>
      <w:r>
        <w:rPr>
          <w:rFonts w:hint="eastAsia" w:ascii="宋体" w:hAnsi="宋体" w:cs="Arial"/>
          <w:sz w:val="24"/>
        </w:rPr>
        <w:t>结算价=</w:t>
      </w:r>
      <w:r>
        <w:rPr>
          <w:rFonts w:hint="eastAsia" w:ascii="宋体" w:hAnsi="宋体" w:cs="Arial"/>
          <w:sz w:val="24"/>
          <w:lang w:val="en-US" w:eastAsia="zh-CN"/>
        </w:rPr>
        <w:t>110</w:t>
      </w:r>
      <w:r>
        <w:rPr>
          <w:rFonts w:hint="eastAsia" w:ascii="宋体" w:hAnsi="宋体" w:cs="Arial"/>
          <w:sz w:val="24"/>
        </w:rPr>
        <w:t>元×90%=</w:t>
      </w:r>
      <w:r>
        <w:rPr>
          <w:rFonts w:hint="eastAsia" w:ascii="宋体" w:hAnsi="宋体" w:cs="Arial"/>
          <w:sz w:val="24"/>
          <w:lang w:val="en-US" w:eastAsia="zh-CN"/>
        </w:rPr>
        <w:t>99</w:t>
      </w:r>
      <w:r>
        <w:rPr>
          <w:rFonts w:hint="eastAsia" w:ascii="宋体" w:hAnsi="宋体" w:cs="Arial"/>
          <w:sz w:val="24"/>
        </w:rPr>
        <w:t>元。结算价格为采购人实际结算单价</w:t>
      </w:r>
      <w:r>
        <w:rPr>
          <w:rFonts w:hint="eastAsia" w:ascii="宋体" w:hAnsi="宋体" w:cs="Arial"/>
          <w:sz w:val="24"/>
          <w:lang w:eastAsia="zh-CN"/>
        </w:rPr>
        <w:t>，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"/>
        </w:rPr>
        <w:t>维修费每月结算一次，以上维修</w:t>
      </w:r>
      <w:r>
        <w:rPr>
          <w:rFonts w:hint="eastAsia" w:ascii="宋体" w:hAnsi="宋体" w:cs="Arial"/>
          <w:sz w:val="24"/>
        </w:rPr>
        <w:t>实际结算单价</w:t>
      </w:r>
      <w:r>
        <w:rPr>
          <w:rFonts w:hint="eastAsia" w:ascii="宋体" w:hAnsi="宋体" w:cs="Arial"/>
          <w:sz w:val="24"/>
          <w:lang w:val="en-US" w:eastAsia="zh-CN"/>
        </w:rPr>
        <w:t>包含配件及人工费。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lang w:bidi="ar"/>
        </w:rPr>
        <w:t>在合同期内，采购人如有新增空调，成交供应商须无条件纳入服务范围，按本次成交单价结算。</w:t>
      </w:r>
    </w:p>
    <w:p>
      <w:pPr>
        <w:spacing w:line="360" w:lineRule="auto"/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"/>
        </w:rPr>
        <w:t>4.针对供应商的维修服务进行月度考核，月度考核低于80分,每低1分扣1000元，从当月维修费结算中直接扣除。</w:t>
      </w:r>
    </w:p>
    <w:p>
      <w:pPr>
        <w:pStyle w:val="2"/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"/>
        </w:rPr>
        <w:t>5.</w:t>
      </w:r>
      <w:r>
        <w:rPr>
          <w:rFonts w:hint="eastAsia" w:ascii="宋体" w:hAnsi="宋体" w:eastAsia="宋体" w:cs="Arial"/>
          <w:sz w:val="24"/>
          <w:lang w:val="en-US" w:eastAsia="zh-CN"/>
        </w:rPr>
        <w:t>本项目服务期为三年，合同一年一签，每月针对空调维修服务进行考核，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"/>
        </w:rPr>
        <w:t>年度平均分达到80分以上的（含80分），方可续签下一年合同。</w:t>
      </w:r>
    </w:p>
    <w:p>
      <w:pPr>
        <w:jc w:val="center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空调维修</w:t>
      </w:r>
      <w:r>
        <w:rPr>
          <w:rFonts w:hint="default"/>
          <w:b/>
          <w:bCs/>
          <w:sz w:val="28"/>
          <w:szCs w:val="28"/>
          <w:lang w:val="en-US" w:eastAsia="zh-CN"/>
        </w:rPr>
        <w:t>考核表</w:t>
      </w:r>
    </w:p>
    <w:p>
      <w:pPr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                                       </w:t>
      </w:r>
      <w:r>
        <w:rPr>
          <w:rFonts w:hint="default"/>
          <w:lang w:val="en-US" w:eastAsia="zh-CN"/>
        </w:rPr>
        <w:t>年</w:t>
      </w:r>
      <w:r>
        <w:rPr>
          <w:rFonts w:hint="eastAsia"/>
          <w:lang w:val="en-US" w:eastAsia="zh-CN"/>
        </w:rPr>
        <w:t xml:space="preserve">  </w:t>
      </w:r>
      <w:r>
        <w:rPr>
          <w:rFonts w:hint="default"/>
          <w:lang w:val="en-US" w:eastAsia="zh-CN"/>
        </w:rPr>
        <w:t>月</w:t>
      </w:r>
    </w:p>
    <w:tbl>
      <w:tblPr>
        <w:tblStyle w:val="15"/>
        <w:tblW w:w="504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1420"/>
        <w:gridCol w:w="1459"/>
        <w:gridCol w:w="9154"/>
        <w:gridCol w:w="710"/>
        <w:gridCol w:w="7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266" w:type="pct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序</w:t>
            </w: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号</w:t>
            </w:r>
          </w:p>
        </w:tc>
        <w:tc>
          <w:tcPr>
            <w:tcW w:w="1006" w:type="pct"/>
            <w:gridSpan w:val="2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考核</w:t>
            </w:r>
          </w:p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项目</w:t>
            </w:r>
          </w:p>
        </w:tc>
        <w:tc>
          <w:tcPr>
            <w:tcW w:w="3200" w:type="pc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考核具体内容</w:t>
            </w:r>
          </w:p>
        </w:tc>
        <w:tc>
          <w:tcPr>
            <w:tcW w:w="248" w:type="pct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考核</w:t>
            </w: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结果</w:t>
            </w:r>
          </w:p>
        </w:tc>
        <w:tc>
          <w:tcPr>
            <w:tcW w:w="278" w:type="pc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" w:type="pct"/>
            <w:vMerge w:val="restart"/>
            <w:vAlign w:val="center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496" w:type="pct"/>
            <w:vMerge w:val="restart"/>
            <w:vAlign w:val="center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人员配置</w:t>
            </w:r>
            <w:r>
              <w:rPr>
                <w:rFonts w:hint="default"/>
                <w:vertAlign w:val="baseline"/>
                <w:lang w:val="en-US" w:eastAsia="zh-CN"/>
              </w:rPr>
              <w:t>（10分）</w:t>
            </w:r>
          </w:p>
        </w:tc>
        <w:tc>
          <w:tcPr>
            <w:tcW w:w="510" w:type="pct"/>
            <w:vAlign w:val="center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驻场人员数量</w:t>
            </w:r>
          </w:p>
        </w:tc>
        <w:tc>
          <w:tcPr>
            <w:tcW w:w="3200" w:type="pct"/>
            <w:vAlign w:val="center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按合同要求配备驻场人员（2名专职人员），每缺少1人扣5分</w:t>
            </w:r>
          </w:p>
        </w:tc>
        <w:tc>
          <w:tcPr>
            <w:tcW w:w="248" w:type="pct"/>
            <w:vMerge w:val="restart"/>
            <w:vAlign w:val="center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78" w:type="pct"/>
            <w:vMerge w:val="restart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266" w:type="pct"/>
            <w:vMerge w:val="continue"/>
            <w:vAlign w:val="center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96" w:type="pct"/>
            <w:vMerge w:val="continue"/>
            <w:vAlign w:val="center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10" w:type="pct"/>
            <w:vAlign w:val="center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人员资质</w:t>
            </w:r>
          </w:p>
        </w:tc>
        <w:tc>
          <w:tcPr>
            <w:tcW w:w="3200" w:type="pct"/>
            <w:vAlign w:val="center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驻场人员需持有效证件（详见附件1），每缺少1人证件扣5分</w:t>
            </w:r>
          </w:p>
        </w:tc>
        <w:tc>
          <w:tcPr>
            <w:tcW w:w="248" w:type="pct"/>
            <w:vMerge w:val="continue"/>
            <w:vAlign w:val="center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78" w:type="pct"/>
            <w:vMerge w:val="continue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" w:type="pct"/>
            <w:vMerge w:val="restart"/>
            <w:vAlign w:val="center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496" w:type="pct"/>
            <w:vMerge w:val="restart"/>
            <w:vAlign w:val="center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安全规范</w:t>
            </w:r>
          </w:p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（1</w:t>
            </w:r>
            <w:r>
              <w:rPr>
                <w:rFonts w:hint="eastAsia"/>
                <w:vertAlign w:val="baseline"/>
                <w:lang w:val="en-US" w:eastAsia="zh-CN"/>
              </w:rPr>
              <w:t>5</w:t>
            </w:r>
            <w:r>
              <w:rPr>
                <w:rFonts w:hint="default"/>
                <w:vertAlign w:val="baseline"/>
                <w:lang w:val="en-US" w:eastAsia="zh-CN"/>
              </w:rPr>
              <w:t>分）</w:t>
            </w:r>
          </w:p>
        </w:tc>
        <w:tc>
          <w:tcPr>
            <w:tcW w:w="510" w:type="pct"/>
            <w:vAlign w:val="center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操作流程</w:t>
            </w:r>
          </w:p>
        </w:tc>
        <w:tc>
          <w:tcPr>
            <w:tcW w:w="3200" w:type="pct"/>
            <w:vAlign w:val="center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未按安全操作流程作业（如断电操作、高空作业防护），每发现1次扣5分</w:t>
            </w:r>
          </w:p>
        </w:tc>
        <w:tc>
          <w:tcPr>
            <w:tcW w:w="248" w:type="pct"/>
            <w:vMerge w:val="restart"/>
            <w:vAlign w:val="center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78" w:type="pct"/>
            <w:vMerge w:val="restart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" w:type="pct"/>
            <w:vMerge w:val="continue"/>
            <w:vAlign w:val="center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96" w:type="pct"/>
            <w:vMerge w:val="continue"/>
            <w:vAlign w:val="center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10" w:type="pct"/>
            <w:vAlign w:val="center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防护措施</w:t>
            </w:r>
          </w:p>
        </w:tc>
        <w:tc>
          <w:tcPr>
            <w:tcW w:w="3200" w:type="pct"/>
            <w:vAlign w:val="center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作业现场未设置警示标识、未佩戴安全装备（如安全带），每项扣3分</w:t>
            </w:r>
          </w:p>
        </w:tc>
        <w:tc>
          <w:tcPr>
            <w:tcW w:w="248" w:type="pct"/>
            <w:vMerge w:val="continue"/>
            <w:vAlign w:val="center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78" w:type="pct"/>
            <w:vMerge w:val="continue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" w:type="pct"/>
            <w:vMerge w:val="continue"/>
            <w:vAlign w:val="center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96" w:type="pct"/>
            <w:vMerge w:val="continue"/>
            <w:vAlign w:val="center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10" w:type="pct"/>
            <w:vAlign w:val="center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隐患整改</w:t>
            </w:r>
          </w:p>
        </w:tc>
        <w:tc>
          <w:tcPr>
            <w:tcW w:w="3200" w:type="pct"/>
            <w:vAlign w:val="center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发现安全隐患未在24小时内整改，每项扣5分</w:t>
            </w:r>
          </w:p>
        </w:tc>
        <w:tc>
          <w:tcPr>
            <w:tcW w:w="248" w:type="pct"/>
            <w:vMerge w:val="continue"/>
            <w:vAlign w:val="center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78" w:type="pct"/>
            <w:vMerge w:val="continue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" w:type="pct"/>
            <w:vMerge w:val="restart"/>
            <w:vAlign w:val="center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496" w:type="pct"/>
            <w:vMerge w:val="restart"/>
            <w:vAlign w:val="center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故障响应</w:t>
            </w:r>
          </w:p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（</w:t>
            </w:r>
            <w:r>
              <w:rPr>
                <w:rFonts w:hint="eastAsia"/>
                <w:vertAlign w:val="baseline"/>
                <w:lang w:val="en-US" w:eastAsia="zh-CN"/>
              </w:rPr>
              <w:t>20</w:t>
            </w:r>
            <w:r>
              <w:rPr>
                <w:rFonts w:hint="default"/>
                <w:vertAlign w:val="baseline"/>
                <w:lang w:val="en-US" w:eastAsia="zh-CN"/>
              </w:rPr>
              <w:t>分）</w:t>
            </w:r>
          </w:p>
        </w:tc>
        <w:tc>
          <w:tcPr>
            <w:tcW w:w="510" w:type="pct"/>
            <w:vAlign w:val="center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响应时间</w:t>
            </w:r>
          </w:p>
        </w:tc>
        <w:tc>
          <w:tcPr>
            <w:tcW w:w="3200" w:type="pct"/>
            <w:vAlign w:val="center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紧急故障（如停机、漏电）未在30分钟内响应，每超时10分钟扣2分</w:t>
            </w:r>
          </w:p>
        </w:tc>
        <w:tc>
          <w:tcPr>
            <w:tcW w:w="248" w:type="pct"/>
            <w:vMerge w:val="restart"/>
            <w:vAlign w:val="center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78" w:type="pct"/>
            <w:vMerge w:val="restart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" w:type="pct"/>
            <w:vMerge w:val="continue"/>
            <w:vAlign w:val="center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96" w:type="pct"/>
            <w:vMerge w:val="continue"/>
            <w:vAlign w:val="center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10" w:type="pct"/>
            <w:vAlign w:val="center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响应沟通</w:t>
            </w:r>
          </w:p>
        </w:tc>
        <w:tc>
          <w:tcPr>
            <w:tcW w:w="3200" w:type="pct"/>
            <w:vAlign w:val="center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未及时向校方反馈故障原因及预计修复时间，每延迟1次扣3分</w:t>
            </w:r>
          </w:p>
        </w:tc>
        <w:tc>
          <w:tcPr>
            <w:tcW w:w="248" w:type="pct"/>
            <w:vMerge w:val="continue"/>
            <w:vAlign w:val="center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78" w:type="pct"/>
            <w:vMerge w:val="continue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" w:type="pct"/>
            <w:vMerge w:val="continue"/>
            <w:vAlign w:val="center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96" w:type="pct"/>
            <w:vMerge w:val="continue"/>
            <w:vAlign w:val="center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10" w:type="pct"/>
            <w:vAlign w:val="center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紧急预案</w:t>
            </w:r>
          </w:p>
        </w:tc>
        <w:tc>
          <w:tcPr>
            <w:tcW w:w="3200" w:type="pct"/>
            <w:vAlign w:val="center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未提供备用设备或应急降温方案，导致教学受影响，扣3分</w:t>
            </w:r>
          </w:p>
        </w:tc>
        <w:tc>
          <w:tcPr>
            <w:tcW w:w="248" w:type="pct"/>
            <w:vMerge w:val="continue"/>
            <w:vAlign w:val="center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78" w:type="pct"/>
            <w:vMerge w:val="continue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" w:type="pct"/>
            <w:vMerge w:val="restart"/>
            <w:vAlign w:val="center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496" w:type="pct"/>
            <w:vMerge w:val="restart"/>
            <w:vAlign w:val="center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维修时效</w:t>
            </w:r>
          </w:p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（</w:t>
            </w:r>
            <w:r>
              <w:rPr>
                <w:rFonts w:hint="eastAsia"/>
                <w:vertAlign w:val="baseline"/>
                <w:lang w:val="en-US" w:eastAsia="zh-CN"/>
              </w:rPr>
              <w:t>35</w:t>
            </w:r>
            <w:r>
              <w:rPr>
                <w:rFonts w:hint="default"/>
                <w:vertAlign w:val="baseline"/>
                <w:lang w:val="en-US" w:eastAsia="zh-CN"/>
              </w:rPr>
              <w:t>分）</w:t>
            </w:r>
          </w:p>
        </w:tc>
        <w:tc>
          <w:tcPr>
            <w:tcW w:w="510" w:type="pct"/>
            <w:vAlign w:val="center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小故障修复</w:t>
            </w:r>
          </w:p>
        </w:tc>
        <w:tc>
          <w:tcPr>
            <w:tcW w:w="3200" w:type="pct"/>
            <w:vAlign w:val="center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小故障（如调整电源插座及插头、各功能调整、更换排水管、更换电器部件等）未在1小时内修复，每超时1小时扣5分</w:t>
            </w:r>
          </w:p>
        </w:tc>
        <w:tc>
          <w:tcPr>
            <w:tcW w:w="248" w:type="pct"/>
            <w:vMerge w:val="restart"/>
            <w:vAlign w:val="center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78" w:type="pct"/>
            <w:vMerge w:val="restart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" w:type="pct"/>
            <w:vMerge w:val="continue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96" w:type="pct"/>
            <w:vMerge w:val="continue"/>
            <w:vAlign w:val="center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10" w:type="pct"/>
            <w:vAlign w:val="center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中等故障修复</w:t>
            </w:r>
          </w:p>
        </w:tc>
        <w:tc>
          <w:tcPr>
            <w:tcW w:w="3200" w:type="pct"/>
            <w:vAlign w:val="center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中等故障（如检漏、补漏、线板维修、更换风机电机等）未在2小时内修复，每超时1小时扣5分</w:t>
            </w:r>
          </w:p>
        </w:tc>
        <w:tc>
          <w:tcPr>
            <w:tcW w:w="248" w:type="pct"/>
            <w:vMerge w:val="continue"/>
            <w:vAlign w:val="center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78" w:type="pct"/>
            <w:vMerge w:val="continue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" w:type="pct"/>
            <w:vMerge w:val="continue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96" w:type="pct"/>
            <w:vMerge w:val="continue"/>
            <w:vAlign w:val="center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10" w:type="pct"/>
            <w:vAlign w:val="center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较大故障修复</w:t>
            </w:r>
          </w:p>
        </w:tc>
        <w:tc>
          <w:tcPr>
            <w:tcW w:w="3200" w:type="pct"/>
            <w:vAlign w:val="center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较大故障（如电路板损坏、更换压缩机、冷凝器、蒸发器等）未在4小时内修复，每超时1小时扣5分</w:t>
            </w:r>
          </w:p>
        </w:tc>
        <w:tc>
          <w:tcPr>
            <w:tcW w:w="248" w:type="pct"/>
            <w:vMerge w:val="continue"/>
            <w:vAlign w:val="center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78" w:type="pct"/>
            <w:vMerge w:val="continue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" w:type="pct"/>
            <w:vMerge w:val="continue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96" w:type="pct"/>
            <w:vMerge w:val="continue"/>
            <w:vAlign w:val="center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10" w:type="pct"/>
            <w:vAlign w:val="center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修复验证</w:t>
            </w:r>
          </w:p>
        </w:tc>
        <w:tc>
          <w:tcPr>
            <w:tcW w:w="3200" w:type="pct"/>
            <w:vAlign w:val="center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未提供修复后测试效果反馈（如温度），扣3分</w:t>
            </w:r>
          </w:p>
        </w:tc>
        <w:tc>
          <w:tcPr>
            <w:tcW w:w="248" w:type="pct"/>
            <w:vMerge w:val="continue"/>
            <w:vAlign w:val="center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78" w:type="pct"/>
            <w:vMerge w:val="continue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" w:type="pct"/>
            <w:vMerge w:val="restart"/>
            <w:vAlign w:val="center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496" w:type="pct"/>
            <w:vMerge w:val="restart"/>
            <w:vAlign w:val="center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维护记录</w:t>
            </w:r>
          </w:p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（10分）</w:t>
            </w:r>
          </w:p>
        </w:tc>
        <w:tc>
          <w:tcPr>
            <w:tcW w:w="510" w:type="pct"/>
            <w:vAlign w:val="center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记录完整性</w:t>
            </w:r>
          </w:p>
        </w:tc>
        <w:tc>
          <w:tcPr>
            <w:tcW w:w="3200" w:type="pct"/>
            <w:vAlign w:val="center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巡检、维修记录缺少日期、故障描述、处理结果等，每项扣2分</w:t>
            </w:r>
          </w:p>
        </w:tc>
        <w:tc>
          <w:tcPr>
            <w:tcW w:w="248" w:type="pct"/>
            <w:vMerge w:val="restart"/>
            <w:vAlign w:val="center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78" w:type="pct"/>
            <w:vMerge w:val="restart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" w:type="pct"/>
            <w:vMerge w:val="continue"/>
            <w:vAlign w:val="center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96" w:type="pct"/>
            <w:vMerge w:val="continue"/>
            <w:vAlign w:val="center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10" w:type="pct"/>
            <w:vAlign w:val="center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签字确认</w:t>
            </w:r>
          </w:p>
        </w:tc>
        <w:tc>
          <w:tcPr>
            <w:tcW w:w="3200" w:type="pct"/>
            <w:vAlign w:val="center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校方负责人未签字确认，每缺少1次扣2分</w:t>
            </w:r>
          </w:p>
        </w:tc>
        <w:tc>
          <w:tcPr>
            <w:tcW w:w="248" w:type="pct"/>
            <w:vMerge w:val="continue"/>
            <w:vAlign w:val="center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78" w:type="pct"/>
            <w:vMerge w:val="continue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" w:type="pct"/>
            <w:vMerge w:val="continue"/>
            <w:vAlign w:val="center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96" w:type="pct"/>
            <w:vMerge w:val="continue"/>
            <w:vAlign w:val="center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10" w:type="pct"/>
            <w:vAlign w:val="center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电子存档</w:t>
            </w:r>
          </w:p>
        </w:tc>
        <w:tc>
          <w:tcPr>
            <w:tcW w:w="3200" w:type="pct"/>
            <w:vAlign w:val="center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未提供电子版记录或未同步至校方管理系统，扣2分</w:t>
            </w:r>
          </w:p>
        </w:tc>
        <w:tc>
          <w:tcPr>
            <w:tcW w:w="248" w:type="pct"/>
            <w:vMerge w:val="continue"/>
            <w:vAlign w:val="center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78" w:type="pct"/>
            <w:vMerge w:val="continue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266" w:type="pct"/>
            <w:vMerge w:val="restart"/>
            <w:vAlign w:val="center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496" w:type="pct"/>
            <w:vMerge w:val="restart"/>
            <w:vAlign w:val="center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服务</w:t>
            </w:r>
            <w:r>
              <w:rPr>
                <w:rFonts w:hint="default"/>
                <w:vertAlign w:val="baseline"/>
                <w:lang w:val="en-US" w:eastAsia="zh-CN"/>
              </w:rPr>
              <w:t>反馈（10分）</w:t>
            </w:r>
          </w:p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10" w:type="pct"/>
            <w:vAlign w:val="center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服务态度</w:t>
            </w:r>
          </w:p>
        </w:tc>
        <w:tc>
          <w:tcPr>
            <w:tcW w:w="3200" w:type="pct"/>
            <w:vAlign w:val="center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被投诉并核实，每1次扣3分。造成恶劣影响每次扣5分。</w:t>
            </w:r>
          </w:p>
        </w:tc>
        <w:tc>
          <w:tcPr>
            <w:tcW w:w="248" w:type="pct"/>
            <w:vMerge w:val="restart"/>
            <w:vAlign w:val="center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78" w:type="pct"/>
            <w:vMerge w:val="restart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" w:type="pct"/>
            <w:vMerge w:val="continue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96" w:type="pct"/>
            <w:vMerge w:val="continue"/>
            <w:vAlign w:val="center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10" w:type="pct"/>
            <w:vAlign w:val="center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解决效果</w:t>
            </w:r>
          </w:p>
        </w:tc>
        <w:tc>
          <w:tcPr>
            <w:tcW w:w="3200" w:type="pct"/>
            <w:vAlign w:val="center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同一问题重复投诉，每1次扣5分</w:t>
            </w:r>
          </w:p>
        </w:tc>
        <w:tc>
          <w:tcPr>
            <w:tcW w:w="248" w:type="pct"/>
            <w:vMerge w:val="continue"/>
            <w:vAlign w:val="center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78" w:type="pct"/>
            <w:vMerge w:val="continue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pct"/>
            <w:gridSpan w:val="2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扣分项</w:t>
            </w:r>
            <w:r>
              <w:rPr>
                <w:rFonts w:hint="default"/>
                <w:vertAlign w:val="baseline"/>
                <w:lang w:val="en-US" w:eastAsia="zh-CN"/>
              </w:rPr>
              <w:t>（直接扣分，不设上限）</w:t>
            </w:r>
          </w:p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3710" w:type="pct"/>
            <w:gridSpan w:val="2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重大安全事故（如触电、火灾）：当月考核直接判定为不合格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虚假记录（如维修记录作假、伪造巡检签字）：扣20分/次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考核结果签字：</w:t>
            </w:r>
          </w:p>
        </w:tc>
        <w:tc>
          <w:tcPr>
            <w:tcW w:w="248" w:type="pct"/>
            <w:vAlign w:val="center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78" w:type="pct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rPr>
          <w:rFonts w:hint="default" w:ascii="宋体" w:hAnsi="宋体" w:cs="宋体"/>
          <w:color w:val="000000"/>
          <w:kern w:val="0"/>
          <w:sz w:val="24"/>
          <w:szCs w:val="24"/>
          <w:lang w:val="en-US" w:eastAsia="zh-CN" w:bidi="ar"/>
        </w:rPr>
      </w:pPr>
    </w:p>
    <w:p>
      <w:pPr>
        <w:pStyle w:val="2"/>
        <w:rPr>
          <w:rFonts w:hint="default" w:ascii="宋体" w:hAnsi="宋体" w:eastAsia="宋体" w:cs="Times New Roman"/>
          <w:b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b/>
          <w:kern w:val="2"/>
          <w:sz w:val="24"/>
          <w:szCs w:val="24"/>
          <w:lang w:val="en-US" w:eastAsia="zh-CN" w:bidi="ar-SA"/>
        </w:rPr>
        <w:t>六、维修配件价格清单</w:t>
      </w:r>
    </w:p>
    <w:p>
      <w:pPr>
        <w:pStyle w:val="27"/>
        <w:tabs>
          <w:tab w:val="left" w:pos="993"/>
        </w:tabs>
        <w:spacing w:line="360" w:lineRule="auto"/>
        <w:ind w:firstLine="0" w:firstLineChars="0"/>
        <w:rPr>
          <w:rFonts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  <w:lang w:val="en-US" w:eastAsia="zh-CN"/>
        </w:rPr>
        <w:t>1.</w:t>
      </w:r>
      <w:r>
        <w:rPr>
          <w:rFonts w:hint="eastAsia" w:ascii="宋体" w:hAnsi="宋体"/>
          <w:sz w:val="24"/>
          <w:szCs w:val="28"/>
        </w:rPr>
        <w:t>空调配件价格清单</w:t>
      </w:r>
    </w:p>
    <w:tbl>
      <w:tblPr>
        <w:tblStyle w:val="14"/>
        <w:tblW w:w="980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4"/>
        <w:gridCol w:w="1069"/>
        <w:gridCol w:w="1068"/>
        <w:gridCol w:w="1068"/>
        <w:gridCol w:w="1069"/>
        <w:gridCol w:w="1069"/>
        <w:gridCol w:w="1069"/>
        <w:gridCol w:w="10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3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设备型号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1-1.5 匹空调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2 匹空调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3匹柜空调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5匹柜空调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2-3匹花机风管机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5 匹天花机风管机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Style w:val="26"/>
                <w:rFonts w:hint="default" w:asciiTheme="minorEastAsia" w:hAnsiTheme="minorEastAsia" w:eastAsiaTheme="minorEastAsia"/>
                <w:sz w:val="21"/>
                <w:szCs w:val="21"/>
                <w:lang w:bidi="ar"/>
              </w:rPr>
              <w:t>配件名称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Style w:val="26"/>
                <w:rFonts w:hint="default" w:asciiTheme="minorEastAsia" w:hAnsiTheme="minorEastAsia" w:eastAsiaTheme="minorEastAsia"/>
                <w:sz w:val="21"/>
                <w:szCs w:val="21"/>
                <w:lang w:bidi="ar"/>
              </w:rPr>
              <w:t>单位</w:t>
            </w:r>
          </w:p>
        </w:tc>
        <w:tc>
          <w:tcPr>
            <w:tcW w:w="641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Style w:val="26"/>
                <w:rFonts w:hint="default" w:asciiTheme="minorEastAsia" w:hAnsiTheme="minorEastAsia" w:eastAsiaTheme="minorEastAsia"/>
                <w:sz w:val="21"/>
                <w:szCs w:val="21"/>
                <w:lang w:bidi="ar"/>
              </w:rPr>
              <w:t>配件单价/元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Style w:val="26"/>
                <w:rFonts w:hint="default" w:asciiTheme="minorEastAsia" w:hAnsiTheme="minorEastAsia" w:eastAsiaTheme="minorEastAsia"/>
                <w:sz w:val="21"/>
                <w:szCs w:val="21"/>
                <w:lang w:bidi="ar"/>
              </w:rPr>
              <w:t>制冷剂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Style w:val="26"/>
                <w:rFonts w:hint="default" w:asciiTheme="minorEastAsia" w:hAnsiTheme="minorEastAsia" w:eastAsiaTheme="minorEastAsia"/>
                <w:sz w:val="21"/>
                <w:szCs w:val="21"/>
                <w:lang w:bidi="ar"/>
              </w:rPr>
              <w:t>公斤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Style w:val="26"/>
                <w:rFonts w:hint="default" w:asciiTheme="minorEastAsia" w:hAnsiTheme="minorEastAsia" w:eastAsiaTheme="minorEastAsia"/>
                <w:sz w:val="21"/>
                <w:szCs w:val="21"/>
                <w:lang w:bidi="ar"/>
              </w:rPr>
              <w:t>空调移机/拆装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Style w:val="26"/>
                <w:rFonts w:hint="default" w:asciiTheme="minorEastAsia" w:hAnsiTheme="minorEastAsia" w:eastAsiaTheme="minorEastAsia"/>
                <w:sz w:val="21"/>
                <w:szCs w:val="21"/>
                <w:lang w:bidi="ar"/>
              </w:rPr>
              <w:t>台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220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260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320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580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460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580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Style w:val="26"/>
                <w:rFonts w:hint="default" w:asciiTheme="minorEastAsia" w:hAnsiTheme="minorEastAsia" w:eastAsiaTheme="minorEastAsia"/>
                <w:sz w:val="21"/>
                <w:szCs w:val="21"/>
                <w:lang w:bidi="ar"/>
              </w:rPr>
              <w:t>单拆</w:t>
            </w:r>
            <w:r>
              <w:rPr>
                <w:rStyle w:val="28"/>
                <w:rFonts w:hint="default" w:asciiTheme="minorEastAsia" w:hAnsiTheme="minorEastAsia" w:eastAsiaTheme="minorEastAsia"/>
                <w:sz w:val="21"/>
                <w:szCs w:val="21"/>
                <w:lang w:bidi="ar"/>
              </w:rPr>
              <w:t>/</w:t>
            </w:r>
            <w:r>
              <w:rPr>
                <w:rStyle w:val="26"/>
                <w:rFonts w:hint="default" w:asciiTheme="minorEastAsia" w:hAnsiTheme="minorEastAsia" w:eastAsiaTheme="minorEastAsia"/>
                <w:sz w:val="21"/>
                <w:szCs w:val="21"/>
                <w:lang w:bidi="ar"/>
              </w:rPr>
              <w:t>单装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Style w:val="26"/>
                <w:rFonts w:hint="default" w:asciiTheme="minorEastAsia" w:hAnsiTheme="minorEastAsia" w:eastAsiaTheme="minorEastAsia"/>
                <w:sz w:val="21"/>
                <w:szCs w:val="21"/>
                <w:lang w:bidi="ar"/>
              </w:rPr>
              <w:t>台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110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130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160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300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260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320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Style w:val="26"/>
                <w:rFonts w:hint="default" w:asciiTheme="minorEastAsia" w:hAnsiTheme="minorEastAsia" w:eastAsiaTheme="minorEastAsia"/>
                <w:sz w:val="21"/>
                <w:szCs w:val="21"/>
                <w:lang w:bidi="ar"/>
              </w:rPr>
              <w:t>内外机连接铜管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Style w:val="26"/>
                <w:rFonts w:hint="default" w:asciiTheme="minorEastAsia" w:hAnsiTheme="minorEastAsia" w:eastAsiaTheme="minorEastAsia"/>
                <w:sz w:val="21"/>
                <w:szCs w:val="21"/>
                <w:lang w:bidi="ar"/>
              </w:rPr>
              <w:t>米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130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150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130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150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Style w:val="26"/>
                <w:rFonts w:hint="default" w:asciiTheme="minorEastAsia" w:hAnsiTheme="minorEastAsia" w:eastAsiaTheme="minorEastAsia"/>
                <w:sz w:val="21"/>
                <w:szCs w:val="21"/>
                <w:lang w:bidi="ar"/>
              </w:rPr>
            </w:pPr>
            <w:r>
              <w:rPr>
                <w:rStyle w:val="26"/>
                <w:rFonts w:hint="default" w:asciiTheme="minorEastAsia" w:hAnsiTheme="minorEastAsia" w:eastAsiaTheme="minorEastAsia"/>
                <w:sz w:val="21"/>
                <w:szCs w:val="21"/>
                <w:lang w:bidi="ar"/>
              </w:rPr>
              <w:t>信号线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Style w:val="26"/>
                <w:rFonts w:hint="default" w:asciiTheme="minorEastAsia" w:hAnsiTheme="minorEastAsia" w:eastAsiaTheme="minorEastAsia"/>
                <w:sz w:val="21"/>
                <w:szCs w:val="21"/>
                <w:lang w:bidi="ar"/>
              </w:rPr>
            </w:pPr>
            <w:r>
              <w:rPr>
                <w:rStyle w:val="26"/>
                <w:rFonts w:hint="default" w:asciiTheme="minorEastAsia" w:hAnsiTheme="minorEastAsia" w:eastAsiaTheme="minorEastAsia"/>
                <w:sz w:val="21"/>
                <w:szCs w:val="21"/>
                <w:lang w:bidi="ar"/>
              </w:rPr>
              <w:t>米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Style w:val="26"/>
                <w:rFonts w:hint="default" w:asciiTheme="minorEastAsia" w:hAnsiTheme="minorEastAsia" w:eastAsiaTheme="minorEastAsia"/>
                <w:sz w:val="21"/>
                <w:szCs w:val="21"/>
                <w:lang w:bidi="ar"/>
              </w:rPr>
              <w:t>压缩机电容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Style w:val="26"/>
                <w:rFonts w:hint="default" w:asciiTheme="minorEastAsia" w:hAnsiTheme="minorEastAsia" w:eastAsiaTheme="minorEastAsia"/>
                <w:sz w:val="21"/>
                <w:szCs w:val="21"/>
                <w:lang w:bidi="ar"/>
              </w:rPr>
              <w:t>个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150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150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Style w:val="26"/>
                <w:rFonts w:hint="default" w:asciiTheme="minorEastAsia" w:hAnsiTheme="minorEastAsia" w:eastAsiaTheme="minorEastAsia"/>
                <w:sz w:val="21"/>
                <w:szCs w:val="21"/>
                <w:lang w:bidi="ar"/>
              </w:rPr>
              <w:t>--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Style w:val="26"/>
                <w:rFonts w:hint="default" w:asciiTheme="minorEastAsia" w:hAnsiTheme="minorEastAsia" w:eastAsiaTheme="minorEastAsia"/>
                <w:sz w:val="21"/>
                <w:szCs w:val="21"/>
                <w:lang w:bidi="ar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Style w:val="26"/>
                <w:rFonts w:hint="default" w:asciiTheme="minorEastAsia" w:hAnsiTheme="minorEastAsia" w:eastAsiaTheme="minorEastAsia"/>
                <w:sz w:val="21"/>
                <w:szCs w:val="21"/>
                <w:lang w:bidi="ar"/>
              </w:rPr>
              <w:t>传感器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Style w:val="26"/>
                <w:rFonts w:hint="default" w:asciiTheme="minorEastAsia" w:hAnsiTheme="minorEastAsia" w:eastAsiaTheme="minorEastAsia"/>
                <w:sz w:val="21"/>
                <w:szCs w:val="21"/>
                <w:lang w:bidi="ar"/>
              </w:rPr>
              <w:t>个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Style w:val="26"/>
                <w:rFonts w:hint="default" w:asciiTheme="minorEastAsia" w:hAnsiTheme="minorEastAsia" w:eastAsiaTheme="minorEastAsia"/>
                <w:sz w:val="21"/>
                <w:szCs w:val="21"/>
                <w:lang w:bidi="ar"/>
              </w:rPr>
              <w:t>接收组件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Style w:val="26"/>
                <w:rFonts w:hint="default" w:asciiTheme="minorEastAsia" w:hAnsiTheme="minorEastAsia" w:eastAsiaTheme="minorEastAsia"/>
                <w:sz w:val="21"/>
                <w:szCs w:val="21"/>
                <w:lang w:bidi="ar"/>
              </w:rPr>
              <w:t>套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Style w:val="26"/>
                <w:rFonts w:hint="default" w:asciiTheme="minorEastAsia" w:hAnsiTheme="minorEastAsia" w:eastAsiaTheme="minorEastAsia"/>
                <w:sz w:val="21"/>
                <w:szCs w:val="21"/>
                <w:lang w:bidi="ar"/>
              </w:rPr>
              <w:t>内机控制板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Style w:val="26"/>
                <w:rFonts w:hint="default" w:asciiTheme="minorEastAsia" w:hAnsiTheme="minorEastAsia" w:eastAsiaTheme="minorEastAsia"/>
                <w:sz w:val="21"/>
                <w:szCs w:val="21"/>
                <w:lang w:bidi="ar"/>
              </w:rPr>
              <w:t>套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260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260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330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380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420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420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Style w:val="26"/>
                <w:rFonts w:hint="default" w:asciiTheme="minorEastAsia" w:hAnsiTheme="minorEastAsia" w:eastAsiaTheme="minorEastAsia"/>
                <w:sz w:val="21"/>
                <w:szCs w:val="21"/>
                <w:lang w:bidi="ar"/>
              </w:rPr>
              <w:t>显示板组件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Style w:val="26"/>
                <w:rFonts w:hint="default" w:asciiTheme="minorEastAsia" w:hAnsiTheme="minorEastAsia" w:eastAsiaTheme="minorEastAsia"/>
                <w:sz w:val="21"/>
                <w:szCs w:val="21"/>
                <w:lang w:bidi="ar"/>
              </w:rPr>
              <w:t>套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80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80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1230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Style w:val="26"/>
                <w:rFonts w:hint="default" w:asciiTheme="minorEastAsia" w:hAnsiTheme="minorEastAsia" w:eastAsiaTheme="minorEastAsia"/>
                <w:sz w:val="21"/>
                <w:szCs w:val="21"/>
                <w:lang w:bidi="ar"/>
              </w:rPr>
              <w:t>外机控制组件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Style w:val="26"/>
                <w:rFonts w:hint="default" w:asciiTheme="minorEastAsia" w:hAnsiTheme="minorEastAsia" w:eastAsiaTheme="minorEastAsia"/>
                <w:sz w:val="21"/>
                <w:szCs w:val="21"/>
                <w:lang w:bidi="ar"/>
              </w:rPr>
              <w:t>套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630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720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960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1220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960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1220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Style w:val="26"/>
                <w:rFonts w:hint="default" w:asciiTheme="minorEastAsia" w:hAnsiTheme="minorEastAsia" w:eastAsiaTheme="minorEastAsia"/>
                <w:sz w:val="21"/>
                <w:szCs w:val="21"/>
                <w:lang w:bidi="ar"/>
              </w:rPr>
              <w:t>室内风扇电机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Style w:val="26"/>
                <w:rFonts w:hint="default" w:asciiTheme="minorEastAsia" w:hAnsiTheme="minorEastAsia" w:eastAsiaTheme="minorEastAsia"/>
                <w:sz w:val="21"/>
                <w:szCs w:val="21"/>
                <w:lang w:bidi="ar"/>
              </w:rPr>
              <w:t>台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380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420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460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560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460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560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Style w:val="26"/>
                <w:rFonts w:hint="default" w:asciiTheme="minorEastAsia" w:hAnsiTheme="minorEastAsia" w:eastAsiaTheme="minorEastAsia"/>
                <w:sz w:val="21"/>
                <w:szCs w:val="21"/>
                <w:lang w:bidi="ar"/>
              </w:rPr>
              <w:t>室外风扇电机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Style w:val="26"/>
                <w:rFonts w:hint="default" w:asciiTheme="minorEastAsia" w:hAnsiTheme="minorEastAsia" w:eastAsiaTheme="minorEastAsia"/>
                <w:sz w:val="21"/>
                <w:szCs w:val="21"/>
                <w:lang w:bidi="ar"/>
              </w:rPr>
              <w:t>个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480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480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520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550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520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550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Style w:val="26"/>
                <w:rFonts w:hint="default" w:asciiTheme="minorEastAsia" w:hAnsiTheme="minorEastAsia" w:eastAsiaTheme="minorEastAsia"/>
                <w:sz w:val="21"/>
                <w:szCs w:val="21"/>
                <w:lang w:bidi="ar"/>
              </w:rPr>
              <w:t>室内机风轮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Style w:val="26"/>
                <w:rFonts w:hint="default" w:asciiTheme="minorEastAsia" w:hAnsiTheme="minorEastAsia" w:eastAsiaTheme="minorEastAsia"/>
                <w:sz w:val="21"/>
                <w:szCs w:val="21"/>
                <w:lang w:bidi="ar"/>
              </w:rPr>
              <w:t>个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380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380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480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480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580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580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Style w:val="26"/>
                <w:rFonts w:hint="default" w:asciiTheme="minorEastAsia" w:hAnsiTheme="minorEastAsia" w:eastAsiaTheme="minorEastAsia"/>
                <w:sz w:val="21"/>
                <w:szCs w:val="21"/>
                <w:lang w:bidi="ar"/>
              </w:rPr>
              <w:t>室外机风叶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Style w:val="26"/>
                <w:rFonts w:hint="default" w:asciiTheme="minorEastAsia" w:hAnsiTheme="minorEastAsia" w:eastAsiaTheme="minorEastAsia"/>
                <w:sz w:val="21"/>
                <w:szCs w:val="21"/>
                <w:lang w:bidi="ar"/>
              </w:rPr>
              <w:t>个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230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230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360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360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420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450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Style w:val="26"/>
                <w:rFonts w:hint="default" w:asciiTheme="minorEastAsia" w:hAnsiTheme="minorEastAsia" w:eastAsiaTheme="minorEastAsia"/>
                <w:sz w:val="21"/>
                <w:szCs w:val="21"/>
                <w:lang w:bidi="ar"/>
              </w:rPr>
              <w:t>排水管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Style w:val="26"/>
                <w:rFonts w:hint="default" w:asciiTheme="minorEastAsia" w:hAnsiTheme="minorEastAsia" w:eastAsiaTheme="minorEastAsia"/>
                <w:sz w:val="21"/>
                <w:szCs w:val="21"/>
                <w:lang w:bidi="ar"/>
              </w:rPr>
              <w:t>米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</w:rPr>
              <w:t>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Style w:val="26"/>
                <w:rFonts w:hint="default" w:asciiTheme="minorEastAsia" w:hAnsiTheme="minorEastAsia" w:eastAsiaTheme="minorEastAsia"/>
                <w:sz w:val="21"/>
                <w:szCs w:val="21"/>
                <w:lang w:bidi="ar"/>
              </w:rPr>
              <w:t>遥控器（通用）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Style w:val="26"/>
                <w:rFonts w:hint="default" w:asciiTheme="minorEastAsia" w:hAnsiTheme="minorEastAsia" w:eastAsiaTheme="minorEastAsia"/>
                <w:sz w:val="21"/>
                <w:szCs w:val="21"/>
                <w:lang w:bidi="ar"/>
              </w:rPr>
              <w:t>个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Style w:val="26"/>
                <w:rFonts w:hint="default" w:asciiTheme="minorEastAsia" w:hAnsiTheme="minorEastAsia" w:eastAsiaTheme="minorEastAsia"/>
                <w:sz w:val="21"/>
                <w:szCs w:val="21"/>
                <w:lang w:bidi="ar"/>
              </w:rPr>
              <w:t>摆叶电机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Style w:val="26"/>
                <w:rFonts w:hint="default" w:asciiTheme="minorEastAsia" w:hAnsiTheme="minorEastAsia" w:eastAsiaTheme="minorEastAsia"/>
                <w:sz w:val="21"/>
                <w:szCs w:val="21"/>
                <w:lang w:bidi="ar"/>
              </w:rPr>
              <w:t>个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Style w:val="26"/>
                <w:rFonts w:hint="default" w:asciiTheme="minorEastAsia" w:hAnsiTheme="minorEastAsia" w:eastAsiaTheme="minorEastAsia"/>
                <w:sz w:val="21"/>
                <w:szCs w:val="21"/>
                <w:lang w:bidi="ar"/>
              </w:rPr>
              <w:t>交流接触器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Style w:val="26"/>
                <w:rFonts w:hint="default" w:asciiTheme="minorEastAsia" w:hAnsiTheme="minorEastAsia" w:eastAsiaTheme="minorEastAsia"/>
                <w:sz w:val="21"/>
                <w:szCs w:val="21"/>
                <w:lang w:bidi="ar"/>
              </w:rPr>
              <w:t>个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Style w:val="26"/>
                <w:rFonts w:hint="default" w:asciiTheme="minorEastAsia" w:hAnsiTheme="minorEastAsia" w:eastAsiaTheme="minorEastAsia"/>
                <w:sz w:val="21"/>
                <w:szCs w:val="21"/>
                <w:lang w:bidi="ar"/>
              </w:rPr>
              <w:t>--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Style w:val="26"/>
                <w:rFonts w:hint="default" w:asciiTheme="minorEastAsia" w:hAnsiTheme="minorEastAsia" w:eastAsiaTheme="minorEastAsia"/>
                <w:sz w:val="21"/>
                <w:szCs w:val="21"/>
                <w:lang w:bidi="ar"/>
              </w:rPr>
              <w:t>--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360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360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360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360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Style w:val="26"/>
                <w:rFonts w:hint="default" w:asciiTheme="minorEastAsia" w:hAnsiTheme="minorEastAsia" w:eastAsiaTheme="minorEastAsia"/>
                <w:sz w:val="21"/>
                <w:szCs w:val="21"/>
                <w:lang w:bidi="ar"/>
              </w:rPr>
              <w:t>排水泵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Style w:val="26"/>
                <w:rFonts w:hint="default" w:asciiTheme="minorEastAsia" w:hAnsiTheme="minorEastAsia" w:eastAsiaTheme="minorEastAsia"/>
                <w:sz w:val="21"/>
                <w:szCs w:val="21"/>
                <w:lang w:bidi="ar"/>
              </w:rPr>
              <w:t>台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Style w:val="26"/>
                <w:rFonts w:hint="default" w:asciiTheme="minorEastAsia" w:hAnsiTheme="minorEastAsia" w:eastAsiaTheme="minorEastAsia"/>
                <w:sz w:val="21"/>
                <w:szCs w:val="21"/>
                <w:lang w:bidi="ar"/>
              </w:rPr>
              <w:t>--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Style w:val="26"/>
                <w:rFonts w:hint="default" w:asciiTheme="minorEastAsia" w:hAnsiTheme="minorEastAsia" w:eastAsiaTheme="minorEastAsia"/>
                <w:sz w:val="21"/>
                <w:szCs w:val="21"/>
                <w:lang w:bidi="ar"/>
              </w:rPr>
              <w:t>--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Style w:val="26"/>
                <w:rFonts w:hint="default" w:asciiTheme="minorEastAsia" w:hAnsiTheme="minorEastAsia" w:eastAsiaTheme="minorEastAsia"/>
                <w:sz w:val="21"/>
                <w:szCs w:val="21"/>
                <w:lang w:bidi="ar"/>
              </w:rPr>
              <w:t>--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Style w:val="26"/>
                <w:rFonts w:hint="default" w:asciiTheme="minorEastAsia" w:hAnsiTheme="minorEastAsia" w:eastAsiaTheme="minorEastAsia"/>
                <w:sz w:val="21"/>
                <w:szCs w:val="21"/>
                <w:lang w:bidi="ar"/>
              </w:rPr>
              <w:t>--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700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700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Style w:val="26"/>
                <w:rFonts w:hint="default" w:asciiTheme="minorEastAsia" w:hAnsiTheme="minorEastAsia" w:eastAsiaTheme="minorEastAsia"/>
                <w:sz w:val="21"/>
                <w:szCs w:val="21"/>
                <w:lang w:bidi="ar"/>
              </w:rPr>
              <w:t>水位开关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Style w:val="26"/>
                <w:rFonts w:hint="default" w:asciiTheme="minorEastAsia" w:hAnsiTheme="minorEastAsia" w:eastAsiaTheme="minorEastAsia"/>
                <w:sz w:val="21"/>
                <w:szCs w:val="21"/>
                <w:lang w:bidi="ar"/>
              </w:rPr>
              <w:t>个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Style w:val="26"/>
                <w:rFonts w:hint="default" w:asciiTheme="minorEastAsia" w:hAnsiTheme="minorEastAsia" w:eastAsiaTheme="minorEastAsia"/>
                <w:sz w:val="21"/>
                <w:szCs w:val="21"/>
                <w:lang w:bidi="ar"/>
              </w:rPr>
              <w:t>--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Style w:val="26"/>
                <w:rFonts w:hint="default" w:asciiTheme="minorEastAsia" w:hAnsiTheme="minorEastAsia" w:eastAsiaTheme="minorEastAsia"/>
                <w:sz w:val="21"/>
                <w:szCs w:val="21"/>
                <w:lang w:bidi="ar"/>
              </w:rPr>
              <w:t>--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Style w:val="26"/>
                <w:rFonts w:hint="default" w:asciiTheme="minorEastAsia" w:hAnsiTheme="minorEastAsia" w:eastAsiaTheme="minorEastAsia"/>
                <w:sz w:val="21"/>
                <w:szCs w:val="21"/>
                <w:lang w:bidi="ar"/>
              </w:rPr>
              <w:t>--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Style w:val="26"/>
                <w:rFonts w:hint="default" w:asciiTheme="minorEastAsia" w:hAnsiTheme="minorEastAsia" w:eastAsiaTheme="minorEastAsia"/>
                <w:sz w:val="21"/>
                <w:szCs w:val="21"/>
                <w:lang w:bidi="ar"/>
              </w:rPr>
              <w:t>--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200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Style w:val="26"/>
                <w:rFonts w:hint="default" w:asciiTheme="minorEastAsia" w:hAnsiTheme="minorEastAsia" w:eastAsiaTheme="minorEastAsia"/>
                <w:sz w:val="21"/>
                <w:szCs w:val="21"/>
                <w:lang w:bidi="ar"/>
              </w:rPr>
              <w:t>维修阀门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Style w:val="26"/>
                <w:rFonts w:hint="default" w:asciiTheme="minorEastAsia" w:hAnsiTheme="minorEastAsia" w:eastAsiaTheme="minorEastAsia"/>
                <w:sz w:val="21"/>
                <w:szCs w:val="21"/>
                <w:lang w:bidi="ar"/>
              </w:rPr>
              <w:t>个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60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80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Style w:val="26"/>
                <w:rFonts w:hint="default" w:asciiTheme="minorEastAsia" w:hAnsiTheme="minorEastAsia" w:eastAsiaTheme="minorEastAsia"/>
                <w:sz w:val="21"/>
                <w:szCs w:val="21"/>
                <w:lang w:bidi="ar"/>
              </w:rPr>
              <w:t>毛细管及过滤器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Style w:val="26"/>
                <w:rFonts w:hint="default" w:asciiTheme="minorEastAsia" w:hAnsiTheme="minorEastAsia" w:eastAsiaTheme="minorEastAsia"/>
                <w:sz w:val="21"/>
                <w:szCs w:val="21"/>
                <w:lang w:bidi="ar"/>
              </w:rPr>
              <w:t>套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300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300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300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300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300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Style w:val="26"/>
                <w:rFonts w:hint="default" w:asciiTheme="minorEastAsia" w:hAnsiTheme="minorEastAsia" w:eastAsiaTheme="minorEastAsia"/>
                <w:sz w:val="21"/>
                <w:szCs w:val="21"/>
                <w:lang w:bidi="ar"/>
              </w:rPr>
              <w:t>处理系统及管路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Style w:val="26"/>
                <w:rFonts w:hint="default" w:asciiTheme="minorEastAsia" w:hAnsiTheme="minorEastAsia" w:eastAsiaTheme="minorEastAsia"/>
                <w:sz w:val="21"/>
                <w:szCs w:val="21"/>
                <w:lang w:bidi="ar"/>
              </w:rPr>
              <w:t>台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500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500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500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</w:rPr>
              <w:t>500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500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Style w:val="26"/>
                <w:rFonts w:hint="default" w:asciiTheme="minorEastAsia" w:hAnsiTheme="minorEastAsia" w:eastAsiaTheme="minorEastAsia"/>
                <w:sz w:val="21"/>
                <w:szCs w:val="21"/>
                <w:lang w:bidi="ar"/>
              </w:rPr>
              <w:t>换压缩机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Style w:val="26"/>
                <w:rFonts w:hint="default" w:asciiTheme="minorEastAsia" w:hAnsiTheme="minorEastAsia" w:eastAsiaTheme="minorEastAsia"/>
                <w:sz w:val="21"/>
                <w:szCs w:val="21"/>
                <w:lang w:bidi="ar"/>
              </w:rPr>
              <w:t>套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800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1200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1800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2600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1800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2600</w:t>
            </w:r>
          </w:p>
        </w:tc>
      </w:tr>
    </w:tbl>
    <w:p>
      <w:pPr>
        <w:pStyle w:val="27"/>
        <w:tabs>
          <w:tab w:val="left" w:pos="993"/>
        </w:tabs>
        <w:spacing w:line="360" w:lineRule="auto"/>
        <w:ind w:firstLine="0" w:firstLineChars="0"/>
        <w:rPr>
          <w:rFonts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  <w:lang w:val="en-US" w:eastAsia="zh-CN"/>
        </w:rPr>
        <w:t>2.</w:t>
      </w:r>
      <w:r>
        <w:rPr>
          <w:rFonts w:hint="eastAsia" w:ascii="宋体" w:hAnsi="宋体"/>
          <w:sz w:val="24"/>
          <w:szCs w:val="28"/>
        </w:rPr>
        <w:t>多联室内机配件价格清单</w:t>
      </w:r>
    </w:p>
    <w:tbl>
      <w:tblPr>
        <w:tblStyle w:val="14"/>
        <w:tblW w:w="965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8"/>
        <w:gridCol w:w="1609"/>
        <w:gridCol w:w="1608"/>
        <w:gridCol w:w="1609"/>
        <w:gridCol w:w="1608"/>
        <w:gridCol w:w="16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32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Style w:val="29"/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Style w:val="29"/>
                <w:rFonts w:hint="eastAsia" w:asciiTheme="minorEastAsia" w:hAnsiTheme="minorEastAsia" w:eastAsiaTheme="minorEastAsia"/>
                <w:sz w:val="21"/>
                <w:szCs w:val="21"/>
              </w:rPr>
              <w:t>嵌入式风管式配件 Q≤5100</w:t>
            </w:r>
          </w:p>
        </w:tc>
        <w:tc>
          <w:tcPr>
            <w:tcW w:w="32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Style w:val="29"/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Style w:val="29"/>
                <w:rFonts w:hint="eastAsia" w:asciiTheme="minorEastAsia" w:hAnsiTheme="minorEastAsia" w:eastAsiaTheme="minorEastAsia"/>
                <w:sz w:val="21"/>
                <w:szCs w:val="21"/>
              </w:rPr>
              <w:t>嵌入式风管式配件 5100＜Q≤7100</w:t>
            </w:r>
          </w:p>
        </w:tc>
        <w:tc>
          <w:tcPr>
            <w:tcW w:w="32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Style w:val="29"/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Style w:val="29"/>
                <w:rFonts w:hint="eastAsia" w:asciiTheme="minorEastAsia" w:hAnsiTheme="minorEastAsia" w:eastAsiaTheme="minorEastAsia"/>
                <w:sz w:val="21"/>
                <w:szCs w:val="21"/>
              </w:rPr>
              <w:t>嵌入式风管式配件 7100＜Q≤14000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29"/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Style w:val="29"/>
                <w:rFonts w:hint="eastAsia" w:asciiTheme="minorEastAsia" w:hAnsiTheme="minorEastAsia" w:eastAsiaTheme="minorEastAsia"/>
                <w:sz w:val="21"/>
                <w:szCs w:val="21"/>
              </w:rPr>
              <w:t>配件名称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29"/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Style w:val="29"/>
                <w:rFonts w:hint="eastAsia" w:asciiTheme="minorEastAsia" w:hAnsiTheme="minorEastAsia" w:eastAsiaTheme="minorEastAsia"/>
                <w:sz w:val="21"/>
                <w:szCs w:val="21"/>
              </w:rPr>
              <w:t>单价/元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29"/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Style w:val="29"/>
                <w:rFonts w:hint="eastAsia" w:asciiTheme="minorEastAsia" w:hAnsiTheme="minorEastAsia" w:eastAsiaTheme="minorEastAsia"/>
                <w:sz w:val="21"/>
                <w:szCs w:val="21"/>
              </w:rPr>
              <w:t>配件名称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29"/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Style w:val="29"/>
                <w:rFonts w:hint="eastAsia" w:asciiTheme="minorEastAsia" w:hAnsiTheme="minorEastAsia" w:eastAsiaTheme="minorEastAsia"/>
                <w:sz w:val="21"/>
                <w:szCs w:val="21"/>
              </w:rPr>
              <w:t>单价/元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29"/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Style w:val="29"/>
                <w:rFonts w:hint="eastAsia" w:asciiTheme="minorEastAsia" w:hAnsiTheme="minorEastAsia" w:eastAsiaTheme="minorEastAsia"/>
                <w:sz w:val="21"/>
                <w:szCs w:val="21"/>
              </w:rPr>
              <w:t>配件名称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29"/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Style w:val="29"/>
                <w:rFonts w:hint="eastAsia" w:asciiTheme="minorEastAsia" w:hAnsiTheme="minorEastAsia" w:eastAsiaTheme="minorEastAsia"/>
                <w:sz w:val="21"/>
                <w:szCs w:val="21"/>
              </w:rPr>
              <w:t>单价/元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29"/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Style w:val="29"/>
                <w:rFonts w:hint="eastAsia" w:asciiTheme="minorEastAsia" w:hAnsiTheme="minorEastAsia" w:eastAsiaTheme="minorEastAsia"/>
                <w:sz w:val="21"/>
                <w:szCs w:val="21"/>
              </w:rPr>
              <w:t>温控探头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29"/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Style w:val="29"/>
                <w:rFonts w:hint="eastAsia" w:asciiTheme="minorEastAsia" w:hAnsiTheme="minorEastAsia" w:eastAsiaTheme="minorEastAsia"/>
                <w:sz w:val="21"/>
                <w:szCs w:val="21"/>
              </w:rPr>
              <w:t>100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29"/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Style w:val="29"/>
                <w:rFonts w:hint="eastAsia" w:asciiTheme="minorEastAsia" w:hAnsiTheme="minorEastAsia" w:eastAsiaTheme="minorEastAsia"/>
                <w:sz w:val="21"/>
                <w:szCs w:val="21"/>
              </w:rPr>
              <w:t>温控探头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29"/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Style w:val="29"/>
                <w:rFonts w:hint="eastAsia" w:asciiTheme="minorEastAsia" w:hAnsiTheme="minorEastAsia" w:eastAsiaTheme="minorEastAsia"/>
                <w:sz w:val="21"/>
                <w:szCs w:val="21"/>
              </w:rPr>
              <w:t>100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29"/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Style w:val="29"/>
                <w:rFonts w:hint="eastAsia" w:asciiTheme="minorEastAsia" w:hAnsiTheme="minorEastAsia" w:eastAsiaTheme="minorEastAsia"/>
                <w:sz w:val="21"/>
                <w:szCs w:val="21"/>
              </w:rPr>
              <w:t>温控探头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29"/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Style w:val="29"/>
                <w:rFonts w:hint="eastAsia" w:asciiTheme="minorEastAsia" w:hAnsiTheme="minorEastAsia" w:eastAsiaTheme="minorEastAsia"/>
                <w:sz w:val="21"/>
                <w:szCs w:val="21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29"/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Style w:val="29"/>
                <w:rFonts w:hint="eastAsia" w:asciiTheme="minorEastAsia" w:hAnsiTheme="minorEastAsia" w:eastAsiaTheme="minorEastAsia"/>
                <w:sz w:val="21"/>
                <w:szCs w:val="21"/>
              </w:rPr>
              <w:t>轴流风叶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29"/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Style w:val="29"/>
                <w:rFonts w:hint="eastAsia" w:asciiTheme="minorEastAsia" w:hAnsiTheme="minorEastAsia" w:eastAsiaTheme="minorEastAsia"/>
                <w:sz w:val="21"/>
                <w:szCs w:val="21"/>
              </w:rPr>
              <w:t>280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29"/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Style w:val="29"/>
                <w:rFonts w:hint="eastAsia" w:asciiTheme="minorEastAsia" w:hAnsiTheme="minorEastAsia" w:eastAsiaTheme="minorEastAsia"/>
                <w:sz w:val="21"/>
                <w:szCs w:val="21"/>
              </w:rPr>
              <w:t>轴流风叶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29"/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Style w:val="29"/>
                <w:rFonts w:hint="eastAsia" w:asciiTheme="minorEastAsia" w:hAnsiTheme="minorEastAsia" w:eastAsiaTheme="minorEastAsia"/>
                <w:sz w:val="21"/>
                <w:szCs w:val="21"/>
              </w:rPr>
              <w:t>320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29"/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Style w:val="29"/>
                <w:rFonts w:hint="eastAsia" w:asciiTheme="minorEastAsia" w:hAnsiTheme="minorEastAsia" w:eastAsiaTheme="minorEastAsia"/>
                <w:sz w:val="21"/>
                <w:szCs w:val="21"/>
              </w:rPr>
              <w:t>轴流风叶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29"/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Style w:val="29"/>
                <w:rFonts w:hint="eastAsia" w:asciiTheme="minorEastAsia" w:hAnsiTheme="minorEastAsia" w:eastAsiaTheme="minorEastAsia"/>
                <w:sz w:val="21"/>
                <w:szCs w:val="21"/>
              </w:rPr>
              <w:t>380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29"/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Style w:val="29"/>
                <w:rFonts w:hint="eastAsia" w:asciiTheme="minorEastAsia" w:hAnsiTheme="minorEastAsia" w:eastAsiaTheme="minorEastAsia"/>
                <w:sz w:val="21"/>
                <w:szCs w:val="21"/>
              </w:rPr>
              <w:t>轴流电机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29"/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Style w:val="29"/>
                <w:rFonts w:hint="eastAsia" w:asciiTheme="minorEastAsia" w:hAnsiTheme="minorEastAsia" w:eastAsiaTheme="minorEastAsia"/>
                <w:sz w:val="21"/>
                <w:szCs w:val="21"/>
              </w:rPr>
              <w:t>560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29"/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Style w:val="29"/>
                <w:rFonts w:hint="eastAsia" w:asciiTheme="minorEastAsia" w:hAnsiTheme="minorEastAsia" w:eastAsiaTheme="minorEastAsia"/>
                <w:sz w:val="21"/>
                <w:szCs w:val="21"/>
              </w:rPr>
              <w:t>轴流电机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29"/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Style w:val="29"/>
                <w:rFonts w:hint="eastAsia" w:asciiTheme="minorEastAsia" w:hAnsiTheme="minorEastAsia" w:eastAsiaTheme="minorEastAsia"/>
                <w:sz w:val="21"/>
                <w:szCs w:val="21"/>
              </w:rPr>
              <w:t>680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29"/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Style w:val="29"/>
                <w:rFonts w:hint="eastAsia" w:asciiTheme="minorEastAsia" w:hAnsiTheme="minorEastAsia" w:eastAsiaTheme="minorEastAsia"/>
                <w:sz w:val="21"/>
                <w:szCs w:val="21"/>
              </w:rPr>
              <w:t>轴流电机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29"/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Style w:val="29"/>
                <w:rFonts w:hint="eastAsia" w:asciiTheme="minorEastAsia" w:hAnsiTheme="minorEastAsia" w:eastAsiaTheme="minorEastAsia"/>
                <w:sz w:val="21"/>
                <w:szCs w:val="21"/>
              </w:rPr>
              <w:t>760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29"/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Style w:val="29"/>
                <w:rFonts w:hint="eastAsia" w:asciiTheme="minorEastAsia" w:hAnsiTheme="minorEastAsia" w:eastAsiaTheme="minorEastAsia"/>
                <w:sz w:val="21"/>
                <w:szCs w:val="21"/>
              </w:rPr>
              <w:t>内机主控板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29"/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Style w:val="29"/>
                <w:rFonts w:hint="eastAsia" w:asciiTheme="minorEastAsia" w:hAnsiTheme="minorEastAsia" w:eastAsiaTheme="minorEastAsia"/>
                <w:sz w:val="21"/>
                <w:szCs w:val="21"/>
              </w:rPr>
              <w:t>950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29"/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Style w:val="29"/>
                <w:rFonts w:hint="eastAsia" w:asciiTheme="minorEastAsia" w:hAnsiTheme="minorEastAsia" w:eastAsiaTheme="minorEastAsia"/>
                <w:sz w:val="21"/>
                <w:szCs w:val="21"/>
              </w:rPr>
              <w:t>内机主控板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29"/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Style w:val="29"/>
                <w:rFonts w:hint="eastAsia" w:asciiTheme="minorEastAsia" w:hAnsiTheme="minorEastAsia" w:eastAsiaTheme="minorEastAsia"/>
                <w:sz w:val="21"/>
                <w:szCs w:val="21"/>
              </w:rPr>
              <w:t>950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29"/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Style w:val="29"/>
                <w:rFonts w:hint="eastAsia" w:asciiTheme="minorEastAsia" w:hAnsiTheme="minorEastAsia" w:eastAsiaTheme="minorEastAsia"/>
                <w:sz w:val="21"/>
                <w:szCs w:val="21"/>
              </w:rPr>
              <w:t>内机主控板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29"/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Style w:val="29"/>
                <w:rFonts w:hint="eastAsia" w:asciiTheme="minorEastAsia" w:hAnsiTheme="minorEastAsia" w:eastAsiaTheme="minorEastAsia"/>
                <w:sz w:val="21"/>
                <w:szCs w:val="21"/>
              </w:rPr>
              <w:t>950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29"/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Style w:val="29"/>
                <w:rFonts w:hint="eastAsia" w:asciiTheme="minorEastAsia" w:hAnsiTheme="minorEastAsia" w:eastAsiaTheme="minorEastAsia"/>
                <w:sz w:val="21"/>
                <w:szCs w:val="21"/>
              </w:rPr>
              <w:t>PTC 电加热器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29"/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Style w:val="29"/>
                <w:rFonts w:hint="eastAsia" w:asciiTheme="minorEastAsia" w:hAnsiTheme="minorEastAsia" w:eastAsiaTheme="minorEastAsia"/>
                <w:sz w:val="21"/>
                <w:szCs w:val="21"/>
              </w:rPr>
              <w:t>100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29"/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Style w:val="29"/>
                <w:rFonts w:hint="eastAsia" w:asciiTheme="minorEastAsia" w:hAnsiTheme="minorEastAsia" w:eastAsiaTheme="minorEastAsia"/>
                <w:sz w:val="21"/>
                <w:szCs w:val="21"/>
              </w:rPr>
              <w:t>PTC 电加热器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29"/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Style w:val="29"/>
                <w:rFonts w:hint="eastAsia" w:asciiTheme="minorEastAsia" w:hAnsiTheme="minorEastAsia" w:eastAsiaTheme="minorEastAsia"/>
                <w:sz w:val="21"/>
                <w:szCs w:val="21"/>
              </w:rPr>
              <w:t>100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29"/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Style w:val="29"/>
                <w:rFonts w:hint="eastAsia" w:asciiTheme="minorEastAsia" w:hAnsiTheme="minorEastAsia" w:eastAsiaTheme="minorEastAsia"/>
                <w:sz w:val="21"/>
                <w:szCs w:val="21"/>
              </w:rPr>
              <w:t>PTC 电加热器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29"/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Style w:val="29"/>
                <w:rFonts w:hint="eastAsia" w:asciiTheme="minorEastAsia" w:hAnsiTheme="minorEastAsia" w:eastAsiaTheme="minorEastAsia"/>
                <w:sz w:val="21"/>
                <w:szCs w:val="21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29"/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Style w:val="29"/>
                <w:rFonts w:hint="eastAsia" w:asciiTheme="minorEastAsia" w:hAnsiTheme="minorEastAsia" w:eastAsiaTheme="minorEastAsia"/>
                <w:sz w:val="21"/>
                <w:szCs w:val="21"/>
              </w:rPr>
              <w:t>接收组件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29"/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Style w:val="29"/>
                <w:rFonts w:hint="eastAsia" w:asciiTheme="minorEastAsia" w:hAnsiTheme="minorEastAsia" w:eastAsiaTheme="minorEastAsia"/>
                <w:sz w:val="21"/>
                <w:szCs w:val="21"/>
              </w:rPr>
              <w:t>200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29"/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Style w:val="29"/>
                <w:rFonts w:hint="eastAsia" w:asciiTheme="minorEastAsia" w:hAnsiTheme="minorEastAsia" w:eastAsiaTheme="minorEastAsia"/>
                <w:sz w:val="21"/>
                <w:szCs w:val="21"/>
              </w:rPr>
              <w:t>接收组件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29"/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Style w:val="29"/>
                <w:rFonts w:hint="eastAsia" w:asciiTheme="minorEastAsia" w:hAnsiTheme="minorEastAsia" w:eastAsiaTheme="minorEastAsia"/>
                <w:sz w:val="21"/>
                <w:szCs w:val="21"/>
              </w:rPr>
              <w:t>200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29"/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Style w:val="29"/>
                <w:rFonts w:hint="eastAsia" w:asciiTheme="minorEastAsia" w:hAnsiTheme="minorEastAsia" w:eastAsiaTheme="minorEastAsia"/>
                <w:sz w:val="21"/>
                <w:szCs w:val="21"/>
              </w:rPr>
              <w:t>接收组件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29"/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Style w:val="29"/>
                <w:rFonts w:hint="eastAsia" w:asciiTheme="minorEastAsia" w:hAnsiTheme="minorEastAsia" w:eastAsiaTheme="minorEastAsia"/>
                <w:sz w:val="21"/>
                <w:szCs w:val="21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29"/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Style w:val="29"/>
                <w:rFonts w:hint="eastAsia" w:asciiTheme="minorEastAsia" w:hAnsiTheme="minorEastAsia" w:eastAsiaTheme="minorEastAsia"/>
                <w:sz w:val="21"/>
                <w:szCs w:val="21"/>
              </w:rPr>
              <w:t>遥控显示板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29"/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Style w:val="29"/>
                <w:rFonts w:hint="eastAsia" w:asciiTheme="minorEastAsia" w:hAnsiTheme="minorEastAsia" w:eastAsiaTheme="minorEastAsia"/>
                <w:sz w:val="21"/>
                <w:szCs w:val="21"/>
              </w:rPr>
              <w:t>260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29"/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Style w:val="29"/>
                <w:rFonts w:hint="eastAsia" w:asciiTheme="minorEastAsia" w:hAnsiTheme="minorEastAsia" w:eastAsiaTheme="minorEastAsia"/>
                <w:sz w:val="21"/>
                <w:szCs w:val="21"/>
              </w:rPr>
              <w:t>遥控显示板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29"/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Style w:val="29"/>
                <w:rFonts w:hint="eastAsia" w:asciiTheme="minorEastAsia" w:hAnsiTheme="minorEastAsia" w:eastAsiaTheme="minorEastAsia"/>
                <w:sz w:val="21"/>
                <w:szCs w:val="21"/>
              </w:rPr>
              <w:t>260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29"/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Style w:val="29"/>
                <w:rFonts w:hint="eastAsia" w:asciiTheme="minorEastAsia" w:hAnsiTheme="minorEastAsia" w:eastAsiaTheme="minorEastAsia"/>
                <w:sz w:val="21"/>
                <w:szCs w:val="21"/>
              </w:rPr>
              <w:t>遥控显示板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29"/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Style w:val="29"/>
                <w:rFonts w:hint="eastAsia" w:asciiTheme="minorEastAsia" w:hAnsiTheme="minorEastAsia" w:eastAsiaTheme="minorEastAsia"/>
                <w:sz w:val="21"/>
                <w:szCs w:val="21"/>
              </w:rPr>
              <w:t>260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29"/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Style w:val="29"/>
                <w:rFonts w:hint="eastAsia" w:asciiTheme="minorEastAsia" w:hAnsiTheme="minorEastAsia" w:eastAsiaTheme="minorEastAsia"/>
                <w:sz w:val="21"/>
                <w:szCs w:val="21"/>
              </w:rPr>
              <w:t>遥控器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29"/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Style w:val="29"/>
                <w:rFonts w:hint="eastAsia" w:asciiTheme="minorEastAsia" w:hAnsiTheme="minorEastAsia" w:eastAsiaTheme="minorEastAsia"/>
                <w:sz w:val="21"/>
                <w:szCs w:val="21"/>
              </w:rPr>
              <w:t>50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29"/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Style w:val="29"/>
                <w:rFonts w:hint="eastAsia" w:asciiTheme="minorEastAsia" w:hAnsiTheme="minorEastAsia" w:eastAsiaTheme="minorEastAsia"/>
                <w:sz w:val="21"/>
                <w:szCs w:val="21"/>
              </w:rPr>
              <w:t>遥控器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29"/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Style w:val="29"/>
                <w:rFonts w:hint="eastAsia" w:asciiTheme="minorEastAsia" w:hAnsiTheme="minorEastAsia" w:eastAsiaTheme="minorEastAsia"/>
                <w:sz w:val="21"/>
                <w:szCs w:val="21"/>
              </w:rPr>
              <w:t>50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29"/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Style w:val="29"/>
                <w:rFonts w:hint="eastAsia" w:asciiTheme="minorEastAsia" w:hAnsiTheme="minorEastAsia" w:eastAsiaTheme="minorEastAsia"/>
                <w:sz w:val="21"/>
                <w:szCs w:val="21"/>
              </w:rPr>
              <w:t>遥控器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29"/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Style w:val="29"/>
                <w:rFonts w:hint="eastAsia" w:asciiTheme="minorEastAsia" w:hAnsiTheme="minorEastAsia" w:eastAsiaTheme="minorEastAsia"/>
                <w:sz w:val="21"/>
                <w:szCs w:val="21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29"/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Style w:val="29"/>
                <w:rFonts w:hint="eastAsia" w:asciiTheme="minorEastAsia" w:hAnsiTheme="minorEastAsia" w:eastAsiaTheme="minorEastAsia"/>
                <w:sz w:val="21"/>
                <w:szCs w:val="21"/>
              </w:rPr>
              <w:t>线控器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29"/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Style w:val="29"/>
                <w:rFonts w:hint="eastAsia" w:asciiTheme="minorEastAsia" w:hAnsiTheme="minorEastAsia" w:eastAsiaTheme="minorEastAsia"/>
                <w:sz w:val="21"/>
                <w:szCs w:val="21"/>
              </w:rPr>
              <w:t>260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29"/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Style w:val="29"/>
                <w:rFonts w:hint="eastAsia" w:asciiTheme="minorEastAsia" w:hAnsiTheme="minorEastAsia" w:eastAsiaTheme="minorEastAsia"/>
                <w:sz w:val="21"/>
                <w:szCs w:val="21"/>
              </w:rPr>
              <w:t>线控器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29"/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Style w:val="29"/>
                <w:rFonts w:hint="eastAsia" w:asciiTheme="minorEastAsia" w:hAnsiTheme="minorEastAsia" w:eastAsiaTheme="minorEastAsia"/>
                <w:sz w:val="21"/>
                <w:szCs w:val="21"/>
              </w:rPr>
              <w:t>260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29"/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Style w:val="29"/>
                <w:rFonts w:hint="eastAsia" w:asciiTheme="minorEastAsia" w:hAnsiTheme="minorEastAsia" w:eastAsiaTheme="minorEastAsia"/>
                <w:sz w:val="21"/>
                <w:szCs w:val="21"/>
              </w:rPr>
              <w:t>线控器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29"/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Style w:val="29"/>
                <w:rFonts w:hint="eastAsia" w:asciiTheme="minorEastAsia" w:hAnsiTheme="minorEastAsia" w:eastAsiaTheme="minorEastAsia"/>
                <w:sz w:val="21"/>
                <w:szCs w:val="21"/>
              </w:rPr>
              <w:t>260</w:t>
            </w:r>
          </w:p>
        </w:tc>
      </w:tr>
      <w:tr>
        <w:trPr>
          <w:trHeight w:val="414" w:hRule="atLeast"/>
          <w:jc w:val="center"/>
        </w:trPr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29"/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Style w:val="29"/>
                <w:rFonts w:hint="eastAsia" w:asciiTheme="minorEastAsia" w:hAnsiTheme="minorEastAsia" w:eastAsiaTheme="minorEastAsia"/>
                <w:sz w:val="21"/>
                <w:szCs w:val="21"/>
              </w:rPr>
              <w:t>室内接水盘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29"/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Style w:val="29"/>
                <w:rFonts w:hint="eastAsia" w:asciiTheme="minorEastAsia" w:hAnsiTheme="minorEastAsia" w:eastAsiaTheme="minorEastAsia"/>
                <w:sz w:val="21"/>
                <w:szCs w:val="21"/>
              </w:rPr>
              <w:t>560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29"/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Style w:val="29"/>
                <w:rFonts w:hint="eastAsia" w:asciiTheme="minorEastAsia" w:hAnsiTheme="minorEastAsia" w:eastAsiaTheme="minorEastAsia"/>
                <w:sz w:val="21"/>
                <w:szCs w:val="21"/>
              </w:rPr>
              <w:t>室内接水盘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29"/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Style w:val="29"/>
                <w:rFonts w:hint="eastAsia" w:asciiTheme="minorEastAsia" w:hAnsiTheme="minorEastAsia" w:eastAsiaTheme="minorEastAsia"/>
                <w:sz w:val="21"/>
                <w:szCs w:val="21"/>
              </w:rPr>
              <w:t>600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29"/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Style w:val="29"/>
                <w:rFonts w:hint="eastAsia" w:asciiTheme="minorEastAsia" w:hAnsiTheme="minorEastAsia" w:eastAsiaTheme="minorEastAsia"/>
                <w:sz w:val="21"/>
                <w:szCs w:val="21"/>
              </w:rPr>
              <w:t>室内接水盘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29"/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Style w:val="29"/>
                <w:rFonts w:hint="eastAsia" w:asciiTheme="minorEastAsia" w:hAnsiTheme="minorEastAsia" w:eastAsiaTheme="minorEastAsia"/>
                <w:sz w:val="21"/>
                <w:szCs w:val="21"/>
              </w:rPr>
              <w:t>680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29"/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Style w:val="29"/>
                <w:rFonts w:hint="eastAsia" w:asciiTheme="minorEastAsia" w:hAnsiTheme="minorEastAsia" w:eastAsiaTheme="minorEastAsia"/>
                <w:sz w:val="21"/>
                <w:szCs w:val="21"/>
              </w:rPr>
              <w:t>膨胀阀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29"/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Style w:val="29"/>
                <w:rFonts w:hint="eastAsia" w:asciiTheme="minorEastAsia" w:hAnsiTheme="minorEastAsia" w:eastAsiaTheme="minorEastAsia"/>
                <w:sz w:val="21"/>
                <w:szCs w:val="21"/>
              </w:rPr>
              <w:t>760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29"/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Style w:val="29"/>
                <w:rFonts w:hint="eastAsia" w:asciiTheme="minorEastAsia" w:hAnsiTheme="minorEastAsia" w:eastAsiaTheme="minorEastAsia"/>
                <w:sz w:val="21"/>
                <w:szCs w:val="21"/>
              </w:rPr>
              <w:t>膨胀阀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29"/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Style w:val="29"/>
                <w:rFonts w:hint="eastAsia" w:asciiTheme="minorEastAsia" w:hAnsiTheme="minorEastAsia" w:eastAsiaTheme="minorEastAsia"/>
                <w:sz w:val="21"/>
                <w:szCs w:val="21"/>
              </w:rPr>
              <w:t>760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29"/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Style w:val="29"/>
                <w:rFonts w:hint="eastAsia" w:asciiTheme="minorEastAsia" w:hAnsiTheme="minorEastAsia" w:eastAsiaTheme="minorEastAsia"/>
                <w:sz w:val="21"/>
                <w:szCs w:val="21"/>
              </w:rPr>
              <w:t>膨胀阀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29"/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Style w:val="29"/>
                <w:rFonts w:hint="eastAsia" w:asciiTheme="minorEastAsia" w:hAnsiTheme="minorEastAsia" w:eastAsiaTheme="minorEastAsia"/>
                <w:sz w:val="21"/>
                <w:szCs w:val="21"/>
              </w:rPr>
              <w:t>760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29"/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Style w:val="29"/>
                <w:rFonts w:hint="eastAsia" w:asciiTheme="minorEastAsia" w:hAnsiTheme="minorEastAsia" w:eastAsiaTheme="minorEastAsia"/>
                <w:sz w:val="21"/>
                <w:szCs w:val="21"/>
              </w:rPr>
              <w:t>排水泵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29"/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Style w:val="29"/>
                <w:rFonts w:hint="eastAsia" w:asciiTheme="minorEastAsia" w:hAnsiTheme="minorEastAsia" w:eastAsiaTheme="minorEastAsia"/>
                <w:sz w:val="21"/>
                <w:szCs w:val="21"/>
              </w:rPr>
              <w:t>700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29"/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Style w:val="29"/>
                <w:rFonts w:hint="eastAsia" w:asciiTheme="minorEastAsia" w:hAnsiTheme="minorEastAsia" w:eastAsiaTheme="minorEastAsia"/>
                <w:sz w:val="21"/>
                <w:szCs w:val="21"/>
              </w:rPr>
              <w:t>排水泵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29"/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Style w:val="29"/>
                <w:rFonts w:hint="eastAsia" w:asciiTheme="minorEastAsia" w:hAnsiTheme="minorEastAsia" w:eastAsiaTheme="minorEastAsia"/>
                <w:sz w:val="21"/>
                <w:szCs w:val="21"/>
              </w:rPr>
              <w:t>700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29"/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Style w:val="29"/>
                <w:rFonts w:hint="eastAsia" w:asciiTheme="minorEastAsia" w:hAnsiTheme="minorEastAsia" w:eastAsiaTheme="minorEastAsia"/>
                <w:sz w:val="21"/>
                <w:szCs w:val="21"/>
              </w:rPr>
              <w:t>排水泵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29"/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Style w:val="29"/>
                <w:rFonts w:hint="eastAsia" w:asciiTheme="minorEastAsia" w:hAnsiTheme="minorEastAsia" w:eastAsiaTheme="minorEastAsia"/>
                <w:sz w:val="21"/>
                <w:szCs w:val="21"/>
              </w:rPr>
              <w:t>700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29"/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Style w:val="29"/>
                <w:rFonts w:hint="eastAsia" w:asciiTheme="minorEastAsia" w:hAnsiTheme="minorEastAsia" w:eastAsiaTheme="minorEastAsia"/>
                <w:sz w:val="21"/>
                <w:szCs w:val="21"/>
              </w:rPr>
              <w:t>内风机电容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29"/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Style w:val="29"/>
                <w:rFonts w:hint="eastAsia" w:asciiTheme="minorEastAsia" w:hAnsiTheme="minorEastAsia" w:eastAsiaTheme="minorEastAsia"/>
                <w:sz w:val="21"/>
                <w:szCs w:val="21"/>
              </w:rPr>
              <w:t>100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29"/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Style w:val="29"/>
                <w:rFonts w:hint="eastAsia" w:asciiTheme="minorEastAsia" w:hAnsiTheme="minorEastAsia" w:eastAsiaTheme="minorEastAsia"/>
                <w:sz w:val="21"/>
                <w:szCs w:val="21"/>
              </w:rPr>
              <w:t>内风机电容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29"/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Style w:val="29"/>
                <w:rFonts w:hint="eastAsia" w:asciiTheme="minorEastAsia" w:hAnsiTheme="minorEastAsia" w:eastAsiaTheme="minorEastAsia"/>
                <w:sz w:val="21"/>
                <w:szCs w:val="21"/>
              </w:rPr>
              <w:t>100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29"/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Style w:val="29"/>
                <w:rFonts w:hint="eastAsia" w:asciiTheme="minorEastAsia" w:hAnsiTheme="minorEastAsia" w:eastAsiaTheme="minorEastAsia"/>
                <w:sz w:val="21"/>
                <w:szCs w:val="21"/>
              </w:rPr>
              <w:t>内风机电容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29"/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Style w:val="29"/>
                <w:rFonts w:hint="eastAsia" w:asciiTheme="minorEastAsia" w:hAnsiTheme="minorEastAsia" w:eastAsiaTheme="minorEastAsia"/>
                <w:sz w:val="21"/>
                <w:szCs w:val="21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29"/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Style w:val="29"/>
                <w:rFonts w:hint="eastAsia" w:asciiTheme="minorEastAsia" w:hAnsiTheme="minorEastAsia" w:eastAsiaTheme="minorEastAsia"/>
                <w:sz w:val="21"/>
                <w:szCs w:val="21"/>
              </w:rPr>
              <w:t>浮子开关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29"/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Style w:val="29"/>
                <w:rFonts w:hint="eastAsia" w:asciiTheme="minorEastAsia" w:hAnsiTheme="minorEastAsia" w:eastAsiaTheme="minorEastAsia"/>
                <w:sz w:val="21"/>
                <w:szCs w:val="21"/>
              </w:rPr>
              <w:t>150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29"/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Style w:val="29"/>
                <w:rFonts w:hint="eastAsia" w:asciiTheme="minorEastAsia" w:hAnsiTheme="minorEastAsia" w:eastAsiaTheme="minorEastAsia"/>
                <w:sz w:val="21"/>
                <w:szCs w:val="21"/>
              </w:rPr>
              <w:t>浮子开关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29"/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Style w:val="29"/>
                <w:rFonts w:hint="eastAsia" w:asciiTheme="minorEastAsia" w:hAnsiTheme="minorEastAsia" w:eastAsiaTheme="minorEastAsia"/>
                <w:sz w:val="21"/>
                <w:szCs w:val="21"/>
              </w:rPr>
              <w:t>150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29"/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Style w:val="29"/>
                <w:rFonts w:hint="eastAsia" w:asciiTheme="minorEastAsia" w:hAnsiTheme="minorEastAsia" w:eastAsiaTheme="minorEastAsia"/>
                <w:sz w:val="21"/>
                <w:szCs w:val="21"/>
              </w:rPr>
              <w:t>浮子开关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29"/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Style w:val="29"/>
                <w:rFonts w:hint="eastAsia" w:asciiTheme="minorEastAsia" w:hAnsiTheme="minorEastAsia" w:eastAsiaTheme="minorEastAsia"/>
                <w:sz w:val="21"/>
                <w:szCs w:val="21"/>
              </w:rPr>
              <w:t>150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29"/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Style w:val="29"/>
                <w:rFonts w:hint="eastAsia" w:asciiTheme="minorEastAsia" w:hAnsiTheme="minorEastAsia" w:eastAsiaTheme="minorEastAsia"/>
                <w:sz w:val="21"/>
                <w:szCs w:val="21"/>
              </w:rPr>
              <w:t>导风电机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29"/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Style w:val="29"/>
                <w:rFonts w:hint="eastAsia" w:asciiTheme="minorEastAsia" w:hAnsiTheme="minorEastAsia" w:eastAsiaTheme="minorEastAsia"/>
                <w:sz w:val="21"/>
                <w:szCs w:val="21"/>
              </w:rPr>
              <w:t>180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29"/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Style w:val="29"/>
                <w:rFonts w:hint="eastAsia" w:asciiTheme="minorEastAsia" w:hAnsiTheme="minorEastAsia" w:eastAsiaTheme="minorEastAsia"/>
                <w:sz w:val="21"/>
                <w:szCs w:val="21"/>
              </w:rPr>
              <w:t>导风电机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29"/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Style w:val="29"/>
                <w:rFonts w:hint="eastAsia" w:asciiTheme="minorEastAsia" w:hAnsiTheme="minorEastAsia" w:eastAsiaTheme="minorEastAsia"/>
                <w:sz w:val="21"/>
                <w:szCs w:val="21"/>
              </w:rPr>
              <w:t>180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29"/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Style w:val="29"/>
                <w:rFonts w:hint="eastAsia" w:asciiTheme="minorEastAsia" w:hAnsiTheme="minorEastAsia" w:eastAsiaTheme="minorEastAsia"/>
                <w:sz w:val="21"/>
                <w:szCs w:val="21"/>
              </w:rPr>
              <w:t>导风电机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29"/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Style w:val="29"/>
                <w:rFonts w:hint="eastAsia" w:asciiTheme="minorEastAsia" w:hAnsiTheme="minorEastAsia" w:eastAsiaTheme="minorEastAsia"/>
                <w:sz w:val="21"/>
                <w:szCs w:val="21"/>
              </w:rPr>
              <w:t>180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29"/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Style w:val="29"/>
                <w:rFonts w:hint="eastAsia" w:asciiTheme="minorEastAsia" w:hAnsiTheme="minorEastAsia" w:eastAsiaTheme="minorEastAsia"/>
                <w:sz w:val="21"/>
                <w:szCs w:val="21"/>
              </w:rPr>
              <w:t>导风叶片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29"/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Style w:val="29"/>
                <w:rFonts w:hint="eastAsia" w:asciiTheme="minorEastAsia" w:hAnsiTheme="minorEastAsia" w:eastAsiaTheme="minorEastAsia"/>
                <w:sz w:val="21"/>
                <w:szCs w:val="21"/>
              </w:rPr>
              <w:t>120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29"/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Style w:val="29"/>
                <w:rFonts w:hint="eastAsia" w:asciiTheme="minorEastAsia" w:hAnsiTheme="minorEastAsia" w:eastAsiaTheme="minorEastAsia"/>
                <w:sz w:val="21"/>
                <w:szCs w:val="21"/>
              </w:rPr>
              <w:t>导风叶片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29"/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Style w:val="29"/>
                <w:rFonts w:hint="eastAsia" w:asciiTheme="minorEastAsia" w:hAnsiTheme="minorEastAsia" w:eastAsiaTheme="minorEastAsia"/>
                <w:sz w:val="21"/>
                <w:szCs w:val="21"/>
              </w:rPr>
              <w:t>120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29"/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Style w:val="29"/>
                <w:rFonts w:hint="eastAsia" w:asciiTheme="minorEastAsia" w:hAnsiTheme="minorEastAsia" w:eastAsiaTheme="minorEastAsia"/>
                <w:sz w:val="21"/>
                <w:szCs w:val="21"/>
              </w:rPr>
              <w:t>导风叶片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29"/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Style w:val="29"/>
                <w:rFonts w:hint="eastAsia" w:asciiTheme="minorEastAsia" w:hAnsiTheme="minorEastAsia" w:eastAsiaTheme="minorEastAsia"/>
                <w:sz w:val="21"/>
                <w:szCs w:val="21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29"/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Style w:val="29"/>
                <w:rFonts w:asciiTheme="minorEastAsia" w:hAnsiTheme="minorEastAsia" w:eastAsiaTheme="minorEastAsia"/>
                <w:sz w:val="21"/>
                <w:szCs w:val="21"/>
              </w:rPr>
              <w:t xml:space="preserve"> </w:t>
            </w:r>
            <w:r>
              <w:rPr>
                <w:rStyle w:val="29"/>
                <w:rFonts w:hint="eastAsia" w:asciiTheme="minorEastAsia" w:hAnsiTheme="minorEastAsia" w:eastAsiaTheme="minorEastAsia"/>
                <w:sz w:val="21"/>
                <w:szCs w:val="21"/>
              </w:rPr>
              <w:t>出风面板组件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29"/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Style w:val="29"/>
                <w:rFonts w:hint="eastAsia" w:asciiTheme="minorEastAsia" w:hAnsiTheme="minorEastAsia" w:eastAsiaTheme="minorEastAsia"/>
                <w:sz w:val="21"/>
                <w:szCs w:val="21"/>
              </w:rPr>
              <w:t>860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29"/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Style w:val="29"/>
                <w:rFonts w:asciiTheme="minorEastAsia" w:hAnsiTheme="minorEastAsia" w:eastAsiaTheme="minorEastAsia"/>
                <w:sz w:val="21"/>
                <w:szCs w:val="21"/>
              </w:rPr>
              <w:t xml:space="preserve"> </w:t>
            </w:r>
            <w:r>
              <w:rPr>
                <w:rStyle w:val="29"/>
                <w:rFonts w:hint="eastAsia" w:asciiTheme="minorEastAsia" w:hAnsiTheme="minorEastAsia" w:eastAsiaTheme="minorEastAsia"/>
                <w:sz w:val="21"/>
                <w:szCs w:val="21"/>
              </w:rPr>
              <w:t>出风面板组件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29"/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Style w:val="29"/>
                <w:rFonts w:hint="eastAsia" w:asciiTheme="minorEastAsia" w:hAnsiTheme="minorEastAsia" w:eastAsiaTheme="minorEastAsia"/>
                <w:sz w:val="21"/>
                <w:szCs w:val="21"/>
              </w:rPr>
              <w:t>860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29"/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Style w:val="29"/>
                <w:rFonts w:asciiTheme="minorEastAsia" w:hAnsiTheme="minorEastAsia" w:eastAsiaTheme="minorEastAsia"/>
                <w:sz w:val="21"/>
                <w:szCs w:val="21"/>
              </w:rPr>
              <w:t xml:space="preserve"> </w:t>
            </w:r>
            <w:r>
              <w:rPr>
                <w:rStyle w:val="29"/>
                <w:rFonts w:hint="eastAsia" w:asciiTheme="minorEastAsia" w:hAnsiTheme="minorEastAsia" w:eastAsiaTheme="minorEastAsia"/>
                <w:sz w:val="21"/>
                <w:szCs w:val="21"/>
              </w:rPr>
              <w:t>出风面板组件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29"/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Style w:val="29"/>
                <w:rFonts w:hint="eastAsia" w:asciiTheme="minorEastAsia" w:hAnsiTheme="minorEastAsia" w:eastAsiaTheme="minorEastAsia"/>
                <w:sz w:val="21"/>
                <w:szCs w:val="21"/>
              </w:rPr>
              <w:t>860</w:t>
            </w:r>
          </w:p>
        </w:tc>
      </w:tr>
    </w:tbl>
    <w:p>
      <w:pPr>
        <w:pStyle w:val="27"/>
        <w:tabs>
          <w:tab w:val="left" w:pos="993"/>
        </w:tabs>
        <w:spacing w:line="360" w:lineRule="auto"/>
        <w:ind w:left="425" w:firstLine="0" w:firstLineChars="0"/>
        <w:rPr>
          <w:rFonts w:hint="eastAsia" w:ascii="宋体" w:hAnsi="宋体"/>
          <w:sz w:val="24"/>
          <w:szCs w:val="28"/>
        </w:rPr>
      </w:pPr>
    </w:p>
    <w:p>
      <w:pPr>
        <w:pStyle w:val="27"/>
        <w:tabs>
          <w:tab w:val="left" w:pos="993"/>
        </w:tabs>
        <w:spacing w:line="360" w:lineRule="auto"/>
        <w:ind w:left="0" w:leftChars="0" w:firstLine="0" w:firstLineChars="0"/>
        <w:rPr>
          <w:rFonts w:ascii="宋体" w:hAnsi="宋体"/>
          <w:sz w:val="24"/>
          <w:szCs w:val="28"/>
        </w:rPr>
        <w:sectPr>
          <w:pgSz w:w="16838" w:h="11906" w:orient="landscape"/>
          <w:pgMar w:top="1236" w:right="1440" w:bottom="1236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/>
          <w:sz w:val="24"/>
          <w:szCs w:val="28"/>
          <w:lang w:val="en-US" w:eastAsia="zh-CN"/>
        </w:rPr>
        <w:t>3.</w:t>
      </w:r>
      <w:r>
        <w:rPr>
          <w:rFonts w:hint="eastAsia" w:ascii="宋体" w:hAnsi="宋体"/>
          <w:sz w:val="24"/>
          <w:szCs w:val="28"/>
        </w:rPr>
        <w:t>多联</w:t>
      </w:r>
      <w:bookmarkStart w:id="6" w:name="_GoBack"/>
      <w:bookmarkEnd w:id="6"/>
      <w:r>
        <w:rPr>
          <w:rFonts w:hint="eastAsia" w:ascii="宋体" w:hAnsi="宋体"/>
          <w:sz w:val="24"/>
          <w:szCs w:val="28"/>
        </w:rPr>
        <w:t>室外机配件价格清单</w:t>
      </w:r>
    </w:p>
    <w:tbl>
      <w:tblPr>
        <w:tblStyle w:val="14"/>
        <w:tblW w:w="1449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9"/>
        <w:gridCol w:w="907"/>
        <w:gridCol w:w="1779"/>
        <w:gridCol w:w="1168"/>
        <w:gridCol w:w="1736"/>
        <w:gridCol w:w="1201"/>
        <w:gridCol w:w="1801"/>
        <w:gridCol w:w="1125"/>
        <w:gridCol w:w="1779"/>
        <w:gridCol w:w="112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2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8000≤Q≤12000</w:t>
            </w:r>
          </w:p>
        </w:tc>
        <w:tc>
          <w:tcPr>
            <w:tcW w:w="2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12000＜Q≤18000</w:t>
            </w:r>
          </w:p>
        </w:tc>
        <w:tc>
          <w:tcPr>
            <w:tcW w:w="29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18000＜Q≤28000</w:t>
            </w:r>
          </w:p>
        </w:tc>
        <w:tc>
          <w:tcPr>
            <w:tcW w:w="29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28000＜Q≤45000</w:t>
            </w:r>
          </w:p>
        </w:tc>
        <w:tc>
          <w:tcPr>
            <w:tcW w:w="29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45000＜Q≤90000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配件名称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单价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配件名称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单价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配件名称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单价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配件名称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单价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配件名称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单价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温度温传感器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温度温传感器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温度温传感器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温度温传感器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温度温传感器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压力传感器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360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压力传感器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360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压力传感器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360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压力传感器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360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压力传感器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电磁阀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360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电磁阀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360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电磁阀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360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电磁阀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360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电磁阀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二通阀与三通阀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180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二通阀与三通阀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200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二通阀与三通阀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200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二通阀与三通阀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360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二通阀与三通阀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780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四通阀线圈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四通阀线圈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四通阀线圈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四通阀线圈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四通阀线圈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四通阀组件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280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四通阀组件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380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四通阀组件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560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四通阀组件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560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四通阀组件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760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电源板组件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1200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电源板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1300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电源板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1500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电源板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1600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电源板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1670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变频主控板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2260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变频主控板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2560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变频主控板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2860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变频主控板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3600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变频主控板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3600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变频板散热组件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1560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变频板散热组件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1560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变频板散热组件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1890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变频板散热组件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1890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变频板散热组件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1890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主控板组件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1680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主控板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1680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主控板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1960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主控板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2800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主控板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无刷电机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1350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无刷电机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1350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无刷电机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1550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无刷电机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1680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无刷电机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1760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异步电机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330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异步电机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430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异步电机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660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异步电机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1200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异步电机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轴流风叶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650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轴流风叶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730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轴流风叶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730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轴流风叶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730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轴流风叶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730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接触器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230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接触器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260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接触器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260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接触器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380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接触器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风机电容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60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风机电容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60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风机电容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60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风机电容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60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风机电容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大四位接线座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50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大四位接线座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50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大四位接线座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50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大四位接线座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50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大四位接线座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冷冻油/每升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80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冷冻油/每升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80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冷冻油/每升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80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冷冻油/每升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80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冷冻油/每升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制冷剂/公斤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制冷剂/公斤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制冷剂/公斤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制冷剂/公斤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制冷剂/公斤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定频压缩机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1800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定频压缩机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3600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定频压缩机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6600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定频压缩机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6600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定频压缩机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6600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直流变频压缩机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6500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直流变频压缩机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6800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直流变频压缩机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7300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直流变频压缩机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8300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直流变频压缩机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9300</w:t>
            </w:r>
          </w:p>
        </w:tc>
      </w:tr>
    </w:tbl>
    <w:p>
      <w:pPr>
        <w:pStyle w:val="2"/>
        <w:rPr>
          <w:rFonts w:hint="default" w:ascii="宋体" w:hAnsi="宋体" w:eastAsia="宋体" w:cs="Times New Roman"/>
          <w:b/>
          <w:kern w:val="2"/>
          <w:sz w:val="24"/>
          <w:szCs w:val="24"/>
          <w:lang w:val="en-US" w:eastAsia="zh-CN" w:bidi="ar-SA"/>
        </w:rPr>
      </w:pPr>
    </w:p>
    <w:p>
      <w:pPr>
        <w:pStyle w:val="4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七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  <w:lang w:val="en-US" w:eastAsia="zh-CN"/>
        </w:rPr>
        <w:t>空调清洗</w:t>
      </w:r>
      <w:r>
        <w:rPr>
          <w:rFonts w:hint="eastAsia"/>
          <w:sz w:val="24"/>
          <w:szCs w:val="24"/>
        </w:rPr>
        <w:t>报价表</w:t>
      </w:r>
    </w:p>
    <w:tbl>
      <w:tblPr>
        <w:tblStyle w:val="14"/>
        <w:tblW w:w="136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5"/>
        <w:gridCol w:w="2748"/>
        <w:gridCol w:w="2940"/>
        <w:gridCol w:w="71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55" w:type="dxa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748" w:type="dxa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2940" w:type="dxa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总报价（小写 单位：元）</w:t>
            </w:r>
          </w:p>
        </w:tc>
        <w:tc>
          <w:tcPr>
            <w:tcW w:w="7152" w:type="dxa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总报价（大写）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</w:trPr>
        <w:tc>
          <w:tcPr>
            <w:tcW w:w="85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1</w:t>
            </w:r>
          </w:p>
        </w:tc>
        <w:tc>
          <w:tcPr>
            <w:tcW w:w="274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</w:rPr>
              <w:t>空调清洗</w:t>
            </w:r>
          </w:p>
        </w:tc>
        <w:tc>
          <w:tcPr>
            <w:tcW w:w="294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715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</w:tr>
    </w:tbl>
    <w:p>
      <w:pPr>
        <w:pStyle w:val="2"/>
        <w:rPr>
          <w:rFonts w:hint="eastAsia" w:ascii="宋体" w:hAnsi="宋体" w:cs="宋体"/>
          <w:sz w:val="24"/>
        </w:rPr>
      </w:pPr>
    </w:p>
    <w:tbl>
      <w:tblPr>
        <w:tblStyle w:val="14"/>
        <w:tblW w:w="136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5"/>
        <w:gridCol w:w="5715"/>
        <w:gridCol w:w="7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55" w:type="dxa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5715" w:type="dxa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7125" w:type="dxa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val="en-US" w:eastAsia="zh-CN" w:bidi="ar"/>
              </w:rPr>
              <w:t>收费比例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</w:trPr>
        <w:tc>
          <w:tcPr>
            <w:tcW w:w="85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1</w:t>
            </w:r>
          </w:p>
        </w:tc>
        <w:tc>
          <w:tcPr>
            <w:tcW w:w="571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</w:rPr>
              <w:t>空调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>维修</w:t>
            </w:r>
          </w:p>
        </w:tc>
        <w:tc>
          <w:tcPr>
            <w:tcW w:w="712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</w:tr>
    </w:tbl>
    <w:p>
      <w:pPr>
        <w:spacing w:line="400" w:lineRule="exact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注：1、</w:t>
      </w:r>
      <w:r>
        <w:rPr>
          <w:rFonts w:hint="eastAsia" w:ascii="宋体" w:hAnsi="宋体" w:cs="宋体"/>
          <w:sz w:val="24"/>
          <w:lang w:val="en-US" w:eastAsia="zh-CN"/>
        </w:rPr>
        <w:t>空调清洗</w:t>
      </w:r>
      <w:r>
        <w:rPr>
          <w:rFonts w:hint="eastAsia" w:ascii="宋体" w:hAnsi="宋体" w:cs="宋体"/>
          <w:sz w:val="24"/>
        </w:rPr>
        <w:t>报价控制价为：150000元。</w:t>
      </w:r>
    </w:p>
    <w:p>
      <w:pPr>
        <w:numPr>
          <w:ilvl w:val="0"/>
          <w:numId w:val="1"/>
        </w:numPr>
        <w:spacing w:line="400" w:lineRule="exact"/>
        <w:ind w:firstLine="480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供应商应视为此次报价为此项目的所有费用，其他所有费用由供应商承担，请知悉！ </w:t>
      </w:r>
    </w:p>
    <w:p>
      <w:pPr>
        <w:spacing w:line="400" w:lineRule="exact"/>
        <w:jc w:val="center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                  供应商全称（加盖公章）：</w:t>
      </w:r>
    </w:p>
    <w:p>
      <w:pPr>
        <w:spacing w:line="400" w:lineRule="exact"/>
        <w:jc w:val="center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                                 联系人：</w:t>
      </w:r>
    </w:p>
    <w:p>
      <w:pPr>
        <w:spacing w:line="400" w:lineRule="exact"/>
        <w:jc w:val="center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                               联系方式：                                </w:t>
      </w:r>
    </w:p>
    <w:p>
      <w:pPr>
        <w:spacing w:line="400" w:lineRule="exact"/>
        <w:jc w:val="center"/>
      </w:pPr>
      <w:r>
        <w:rPr>
          <w:rFonts w:hint="eastAsia" w:ascii="宋体" w:hAnsi="宋体" w:cs="宋体"/>
          <w:sz w:val="24"/>
        </w:rPr>
        <w:t xml:space="preserve">                                      日   期：</w:t>
      </w:r>
    </w:p>
    <w:sectPr>
      <w:pgSz w:w="16838" w:h="11906" w:orient="landscape"/>
      <w:pgMar w:top="1236" w:right="1440" w:bottom="123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8962E2"/>
    <w:multiLevelType w:val="singleLevel"/>
    <w:tmpl w:val="9F8962E2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1NWNkYmVjZjFlM2M0MTBjZTRhNWFhNGEyMjQ4ZGUifQ=="/>
  </w:docVars>
  <w:rsids>
    <w:rsidRoot w:val="00087E93"/>
    <w:rsid w:val="00021F1C"/>
    <w:rsid w:val="000463A5"/>
    <w:rsid w:val="00087E93"/>
    <w:rsid w:val="0024418D"/>
    <w:rsid w:val="003E580A"/>
    <w:rsid w:val="007F0A1D"/>
    <w:rsid w:val="007F3D4E"/>
    <w:rsid w:val="00D73F6D"/>
    <w:rsid w:val="00EB04A2"/>
    <w:rsid w:val="00FE0F31"/>
    <w:rsid w:val="00FF0F30"/>
    <w:rsid w:val="02F8687B"/>
    <w:rsid w:val="0619721E"/>
    <w:rsid w:val="061A534F"/>
    <w:rsid w:val="06CF2B17"/>
    <w:rsid w:val="08430068"/>
    <w:rsid w:val="085C23E9"/>
    <w:rsid w:val="0BDC6D23"/>
    <w:rsid w:val="0BFA42E1"/>
    <w:rsid w:val="110F2777"/>
    <w:rsid w:val="11852B55"/>
    <w:rsid w:val="1C6568C1"/>
    <w:rsid w:val="21DA7B43"/>
    <w:rsid w:val="26E6441B"/>
    <w:rsid w:val="2B134A4D"/>
    <w:rsid w:val="2EBE4955"/>
    <w:rsid w:val="34C914C8"/>
    <w:rsid w:val="3FF4029B"/>
    <w:rsid w:val="4AAF0221"/>
    <w:rsid w:val="4B026563"/>
    <w:rsid w:val="4D31057D"/>
    <w:rsid w:val="527B6621"/>
    <w:rsid w:val="5A8825F2"/>
    <w:rsid w:val="5E4E4E2C"/>
    <w:rsid w:val="614A5588"/>
    <w:rsid w:val="626356BD"/>
    <w:rsid w:val="62DD3760"/>
    <w:rsid w:val="62DF1E17"/>
    <w:rsid w:val="65C0568A"/>
    <w:rsid w:val="66360349"/>
    <w:rsid w:val="6AC975E8"/>
    <w:rsid w:val="6D2F3BF9"/>
    <w:rsid w:val="701820A1"/>
    <w:rsid w:val="76CB40D8"/>
    <w:rsid w:val="77C116C3"/>
    <w:rsid w:val="7841148D"/>
    <w:rsid w:val="79067EEF"/>
    <w:rsid w:val="7A3C20BC"/>
    <w:rsid w:val="7B53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before="100" w:after="90"/>
      <w:outlineLvl w:val="0"/>
    </w:pPr>
    <w:rPr>
      <w:rFonts w:ascii="宋体" w:hAnsi="宋体"/>
      <w:b/>
      <w:kern w:val="44"/>
      <w:sz w:val="36"/>
    </w:rPr>
  </w:style>
  <w:style w:type="paragraph" w:styleId="4">
    <w:name w:val="heading 2"/>
    <w:basedOn w:val="1"/>
    <w:next w:val="1"/>
    <w:autoRedefine/>
    <w:semiHidden/>
    <w:unhideWhenUsed/>
    <w:qFormat/>
    <w:uiPriority w:val="0"/>
    <w:pPr>
      <w:keepNext/>
      <w:keepLines/>
      <w:snapToGrid w:val="0"/>
      <w:spacing w:before="240" w:after="240"/>
      <w:outlineLvl w:val="1"/>
    </w:pPr>
    <w:rPr>
      <w:rFonts w:ascii="宋体" w:hAnsi="宋体"/>
      <w:b/>
      <w:sz w:val="32"/>
    </w:rPr>
  </w:style>
  <w:style w:type="paragraph" w:styleId="5">
    <w:name w:val="heading 3"/>
    <w:basedOn w:val="1"/>
    <w:next w:val="1"/>
    <w:autoRedefine/>
    <w:semiHidden/>
    <w:unhideWhenUsed/>
    <w:qFormat/>
    <w:uiPriority w:val="0"/>
    <w:pPr>
      <w:keepNext/>
      <w:keepLines/>
      <w:spacing w:before="140" w:after="140"/>
      <w:outlineLvl w:val="2"/>
    </w:pPr>
    <w:rPr>
      <w:rFonts w:ascii="宋体" w:hAnsi="宋体"/>
      <w:b/>
      <w:sz w:val="30"/>
    </w:rPr>
  </w:style>
  <w:style w:type="character" w:default="1" w:styleId="16">
    <w:name w:val="Default Paragraph Font"/>
    <w:autoRedefine/>
    <w:semiHidden/>
    <w:unhideWhenUsed/>
    <w:qFormat/>
    <w:uiPriority w:val="1"/>
  </w:style>
  <w:style w:type="table" w:default="1" w:styleId="1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rPr>
      <w:szCs w:val="20"/>
    </w:rPr>
  </w:style>
  <w:style w:type="paragraph" w:styleId="6">
    <w:name w:val="annotation text"/>
    <w:basedOn w:val="1"/>
    <w:autoRedefine/>
    <w:qFormat/>
    <w:uiPriority w:val="0"/>
    <w:pPr>
      <w:jc w:val="left"/>
    </w:pPr>
  </w:style>
  <w:style w:type="paragraph" w:styleId="7">
    <w:name w:val="Body Text Indent"/>
    <w:basedOn w:val="1"/>
    <w:autoRedefine/>
    <w:qFormat/>
    <w:uiPriority w:val="0"/>
    <w:pPr>
      <w:spacing w:after="120"/>
      <w:ind w:left="420" w:leftChars="200"/>
    </w:pPr>
    <w:rPr>
      <w:szCs w:val="24"/>
    </w:rPr>
  </w:style>
  <w:style w:type="paragraph" w:styleId="8">
    <w:name w:val="Plain Text"/>
    <w:basedOn w:val="1"/>
    <w:autoRedefine/>
    <w:qFormat/>
    <w:uiPriority w:val="99"/>
    <w:rPr>
      <w:rFonts w:ascii="宋体" w:hAnsi="Courier New"/>
    </w:rPr>
  </w:style>
  <w:style w:type="paragraph" w:styleId="9">
    <w:name w:val="Balloon Text"/>
    <w:basedOn w:val="1"/>
    <w:link w:val="24"/>
    <w:autoRedefine/>
    <w:qFormat/>
    <w:uiPriority w:val="0"/>
    <w:rPr>
      <w:sz w:val="18"/>
      <w:szCs w:val="18"/>
    </w:rPr>
  </w:style>
  <w:style w:type="paragraph" w:styleId="10">
    <w:name w:val="footer"/>
    <w:basedOn w:val="1"/>
    <w:link w:val="23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autoRedefine/>
    <w:qFormat/>
    <w:uiPriority w:val="0"/>
    <w:rPr>
      <w:sz w:val="24"/>
    </w:rPr>
  </w:style>
  <w:style w:type="paragraph" w:styleId="13">
    <w:name w:val="Body Text First Indent 2"/>
    <w:basedOn w:val="7"/>
    <w:autoRedefine/>
    <w:qFormat/>
    <w:uiPriority w:val="0"/>
    <w:pPr>
      <w:ind w:firstLine="420" w:firstLineChars="200"/>
    </w:pPr>
  </w:style>
  <w:style w:type="table" w:styleId="15">
    <w:name w:val="Table Grid"/>
    <w:basedOn w:val="14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annotation reference"/>
    <w:basedOn w:val="16"/>
    <w:autoRedefine/>
    <w:qFormat/>
    <w:uiPriority w:val="0"/>
    <w:rPr>
      <w:sz w:val="21"/>
      <w:szCs w:val="21"/>
    </w:rPr>
  </w:style>
  <w:style w:type="paragraph" w:customStyle="1" w:styleId="18">
    <w:name w:val="一级条标题"/>
    <w:basedOn w:val="19"/>
    <w:next w:val="20"/>
    <w:autoRedefine/>
    <w:qFormat/>
    <w:uiPriority w:val="0"/>
    <w:pPr>
      <w:spacing w:line="240" w:lineRule="auto"/>
      <w:ind w:left="420"/>
      <w:outlineLvl w:val="2"/>
    </w:pPr>
  </w:style>
  <w:style w:type="paragraph" w:customStyle="1" w:styleId="19">
    <w:name w:val="章标题"/>
    <w:next w:val="1"/>
    <w:autoRedefine/>
    <w:qFormat/>
    <w:uiPriority w:val="0"/>
    <w:pPr>
      <w:spacing w:line="360" w:lineRule="auto"/>
      <w:jc w:val="both"/>
      <w:outlineLvl w:val="1"/>
    </w:pPr>
    <w:rPr>
      <w:rFonts w:ascii="黑体" w:hAnsi="Times New Roman" w:eastAsia="黑体" w:cs="Times New Roman"/>
      <w:sz w:val="21"/>
      <w:szCs w:val="22"/>
      <w:lang w:val="en-US" w:eastAsia="zh-CN" w:bidi="ar-SA"/>
    </w:rPr>
  </w:style>
  <w:style w:type="paragraph" w:customStyle="1" w:styleId="20">
    <w:name w:val="段"/>
    <w:next w:val="1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szCs w:val="22"/>
      <w:lang w:val="en-US" w:eastAsia="zh-CN" w:bidi="ar-SA"/>
    </w:rPr>
  </w:style>
  <w:style w:type="paragraph" w:customStyle="1" w:styleId="21">
    <w:name w:val="表格文字"/>
    <w:basedOn w:val="1"/>
    <w:autoRedefine/>
    <w:qFormat/>
    <w:uiPriority w:val="0"/>
    <w:rPr>
      <w:szCs w:val="24"/>
    </w:rPr>
  </w:style>
  <w:style w:type="character" w:customStyle="1" w:styleId="22">
    <w:name w:val="页眉 Char"/>
    <w:basedOn w:val="16"/>
    <w:link w:val="11"/>
    <w:autoRedefine/>
    <w:qFormat/>
    <w:uiPriority w:val="0"/>
    <w:rPr>
      <w:kern w:val="2"/>
      <w:sz w:val="18"/>
      <w:szCs w:val="18"/>
    </w:rPr>
  </w:style>
  <w:style w:type="character" w:customStyle="1" w:styleId="23">
    <w:name w:val="页脚 Char"/>
    <w:basedOn w:val="16"/>
    <w:link w:val="10"/>
    <w:autoRedefine/>
    <w:qFormat/>
    <w:uiPriority w:val="0"/>
    <w:rPr>
      <w:kern w:val="2"/>
      <w:sz w:val="18"/>
      <w:szCs w:val="18"/>
    </w:rPr>
  </w:style>
  <w:style w:type="character" w:customStyle="1" w:styleId="24">
    <w:name w:val="批注框文本 Char"/>
    <w:basedOn w:val="16"/>
    <w:link w:val="9"/>
    <w:autoRedefine/>
    <w:qFormat/>
    <w:uiPriority w:val="0"/>
    <w:rPr>
      <w:kern w:val="2"/>
      <w:sz w:val="18"/>
      <w:szCs w:val="18"/>
    </w:rPr>
  </w:style>
  <w:style w:type="character" w:customStyle="1" w:styleId="25">
    <w:name w:val="font21"/>
    <w:basedOn w:val="16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6">
    <w:name w:val="font31"/>
    <w:basedOn w:val="16"/>
    <w:autoRedefine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paragraph" w:styleId="27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/>
    </w:rPr>
  </w:style>
  <w:style w:type="character" w:customStyle="1" w:styleId="28">
    <w:name w:val="font41"/>
    <w:basedOn w:val="16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9">
    <w:name w:val="font51"/>
    <w:basedOn w:val="16"/>
    <w:autoRedefine/>
    <w:qFormat/>
    <w:uiPriority w:val="0"/>
    <w:rPr>
      <w:rFonts w:ascii="Calibri" w:hAnsi="Calibri" w:cs="Calibri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223</Words>
  <Characters>1277</Characters>
  <Lines>10</Lines>
  <Paragraphs>2</Paragraphs>
  <TotalTime>39</TotalTime>
  <ScaleCrop>false</ScaleCrop>
  <LinksUpToDate>false</LinksUpToDate>
  <CharactersWithSpaces>1498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2021-03-23T02:33:00Z</dcterms:created>
  <dc:creator>Administrator</dc:creator>
  <cp:lastModifiedBy>黄老师</cp:lastModifiedBy>
  <dcterms:modified xsi:type="dcterms:W3CDTF">2025-03-28T04:54:50Z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FFA4D43C442B435C8DFA8DD0F536A0FB</vt:lpwstr>
  </property>
</Properties>
</file>